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68A" w:rsidRPr="009A5076" w:rsidRDefault="0080168A" w:rsidP="0080168A">
      <w:pPr>
        <w:pStyle w:val="SCH"/>
        <w:numPr>
          <w:ilvl w:val="0"/>
          <w:numId w:val="0"/>
        </w:numPr>
        <w:spacing w:before="120" w:line="240" w:lineRule="auto"/>
        <w:jc w:val="left"/>
        <w:outlineLvl w:val="0"/>
        <w:rPr>
          <w:b w:val="0"/>
          <w:bCs/>
          <w:i w:val="0"/>
          <w:sz w:val="22"/>
          <w:szCs w:val="22"/>
          <w:lang w:eastAsia="ru-RU"/>
        </w:rPr>
      </w:pPr>
      <w:bookmarkStart w:id="0" w:name="_Toc502148250"/>
      <w:bookmarkStart w:id="1" w:name="_Toc502142591"/>
      <w:bookmarkStart w:id="2" w:name="_Toc499813188"/>
      <w:r w:rsidRPr="00E74E90">
        <w:rPr>
          <w:sz w:val="22"/>
          <w:szCs w:val="22"/>
        </w:rPr>
        <w:br/>
      </w:r>
      <w:bookmarkStart w:id="3" w:name="RefSCH8_1"/>
      <w:r w:rsidRPr="009A5076">
        <w:rPr>
          <w:b w:val="0"/>
          <w:i w:val="0"/>
        </w:rPr>
        <w:t xml:space="preserve">Приложение </w:t>
      </w:r>
      <w:bookmarkStart w:id="4" w:name="RefSCH12_No"/>
      <w:r w:rsidRPr="009A5076">
        <w:rPr>
          <w:b w:val="0"/>
          <w:i w:val="0"/>
        </w:rPr>
        <w:t>№</w:t>
      </w:r>
      <w:r w:rsidRPr="009A5076">
        <w:rPr>
          <w:b w:val="0"/>
          <w:i w:val="0"/>
          <w:lang w:val="en-US"/>
        </w:rPr>
        <w:t> </w:t>
      </w:r>
      <w:bookmarkEnd w:id="4"/>
      <w:r w:rsidR="002D5D06">
        <w:rPr>
          <w:b w:val="0"/>
          <w:i w:val="0"/>
        </w:rPr>
        <w:t>9</w:t>
      </w:r>
      <w:bookmarkStart w:id="5" w:name="_GoBack"/>
      <w:bookmarkEnd w:id="5"/>
      <w:r w:rsidRPr="009A5076">
        <w:rPr>
          <w:b w:val="0"/>
          <w:i w:val="0"/>
        </w:rPr>
        <w:t xml:space="preserve">  к договору подряда №     /КС-2020 от «     » _______________2020 г</w:t>
      </w:r>
      <w:r w:rsidRPr="009A5076">
        <w:rPr>
          <w:b w:val="0"/>
          <w:bCs/>
          <w:i w:val="0"/>
          <w:sz w:val="22"/>
          <w:szCs w:val="22"/>
          <w:lang w:eastAsia="ru-RU"/>
        </w:rPr>
        <w:br/>
      </w:r>
    </w:p>
    <w:p w:rsidR="0080168A" w:rsidRDefault="0080168A" w:rsidP="0080168A">
      <w:pPr>
        <w:pStyle w:val="SCH"/>
        <w:numPr>
          <w:ilvl w:val="0"/>
          <w:numId w:val="0"/>
        </w:numPr>
        <w:spacing w:before="120" w:line="240" w:lineRule="auto"/>
        <w:ind w:firstLine="6804"/>
        <w:jc w:val="center"/>
        <w:outlineLvl w:val="0"/>
        <w:rPr>
          <w:i w:val="0"/>
          <w:sz w:val="22"/>
          <w:szCs w:val="22"/>
        </w:rPr>
      </w:pPr>
    </w:p>
    <w:p w:rsidR="0080168A" w:rsidRPr="0080168A" w:rsidRDefault="0080168A" w:rsidP="0080168A">
      <w:pPr>
        <w:pStyle w:val="SCH"/>
        <w:numPr>
          <w:ilvl w:val="0"/>
          <w:numId w:val="0"/>
        </w:numPr>
        <w:spacing w:before="120" w:line="240" w:lineRule="auto"/>
        <w:jc w:val="center"/>
        <w:outlineLvl w:val="0"/>
        <w:rPr>
          <w:i w:val="0"/>
        </w:rPr>
      </w:pPr>
      <w:r w:rsidRPr="0080168A">
        <w:rPr>
          <w:i w:val="0"/>
        </w:rPr>
        <w:t>Нормативно-техническая документация</w:t>
      </w:r>
      <w:bookmarkEnd w:id="0"/>
      <w:bookmarkEnd w:id="1"/>
      <w:bookmarkEnd w:id="2"/>
      <w:bookmarkEnd w:id="3"/>
    </w:p>
    <w:p w:rsidR="0080168A" w:rsidRPr="0080168A" w:rsidRDefault="0080168A" w:rsidP="0080168A">
      <w:pPr>
        <w:pStyle w:val="SCH"/>
        <w:numPr>
          <w:ilvl w:val="0"/>
          <w:numId w:val="0"/>
        </w:numPr>
        <w:spacing w:before="120" w:line="240" w:lineRule="auto"/>
        <w:jc w:val="center"/>
      </w:pP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r w:rsidRPr="0080168A">
        <w:rPr>
          <w:b w:val="0"/>
          <w:i w:val="0"/>
          <w:color w:val="auto"/>
          <w:sz w:val="24"/>
          <w:szCs w:val="24"/>
        </w:rPr>
        <w:t>СНиП 3.01.01-85* «Организация строительного производства»;</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proofErr w:type="spellStart"/>
      <w:r w:rsidRPr="0080168A">
        <w:rPr>
          <w:b w:val="0"/>
          <w:i w:val="0"/>
          <w:color w:val="auto"/>
          <w:sz w:val="24"/>
          <w:szCs w:val="24"/>
        </w:rPr>
        <w:t>СниП</w:t>
      </w:r>
      <w:proofErr w:type="spellEnd"/>
      <w:r w:rsidRPr="0080168A">
        <w:rPr>
          <w:b w:val="0"/>
          <w:i w:val="0"/>
          <w:color w:val="auto"/>
          <w:sz w:val="24"/>
          <w:szCs w:val="24"/>
        </w:rPr>
        <w:t xml:space="preserve"> 3.05.04-85 «Наружные сети и сооружения»;</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proofErr w:type="spellStart"/>
      <w:r w:rsidRPr="0080168A">
        <w:rPr>
          <w:b w:val="0"/>
          <w:i w:val="0"/>
          <w:color w:val="auto"/>
          <w:sz w:val="24"/>
          <w:szCs w:val="24"/>
        </w:rPr>
        <w:t>СниП</w:t>
      </w:r>
      <w:proofErr w:type="spellEnd"/>
      <w:r w:rsidRPr="0080168A">
        <w:rPr>
          <w:b w:val="0"/>
          <w:i w:val="0"/>
          <w:color w:val="auto"/>
          <w:sz w:val="24"/>
          <w:szCs w:val="24"/>
        </w:rPr>
        <w:t xml:space="preserve"> 12-04-2002 «Строительное производство»;</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r w:rsidRPr="0080168A">
        <w:rPr>
          <w:b w:val="0"/>
          <w:i w:val="0"/>
          <w:color w:val="auto"/>
          <w:sz w:val="24"/>
          <w:szCs w:val="24"/>
        </w:rPr>
        <w:t>РД 153-34.0-20.507-98 «Типовая инструкция»;</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r w:rsidRPr="0080168A">
        <w:rPr>
          <w:b w:val="0"/>
          <w:i w:val="0"/>
          <w:color w:val="auto"/>
          <w:sz w:val="24"/>
          <w:szCs w:val="24"/>
        </w:rPr>
        <w:t xml:space="preserve">Правила противопожарного режима в Российской Федерации, утвержденные Постановлением Правительства </w:t>
      </w:r>
      <w:r w:rsidRPr="0080168A">
        <w:rPr>
          <w:b w:val="0"/>
          <w:bCs/>
          <w:i w:val="0"/>
          <w:color w:val="auto"/>
          <w:sz w:val="24"/>
          <w:szCs w:val="24"/>
        </w:rPr>
        <w:t>Российской Федерации</w:t>
      </w:r>
      <w:r w:rsidRPr="0080168A">
        <w:rPr>
          <w:b w:val="0"/>
          <w:i w:val="0"/>
          <w:color w:val="auto"/>
          <w:sz w:val="24"/>
          <w:szCs w:val="24"/>
        </w:rPr>
        <w:t xml:space="preserve"> от 25.04.2012 № 390 «О противопожарном режиме»;</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r w:rsidRPr="0080168A">
        <w:rPr>
          <w:b w:val="0"/>
          <w:i w:val="0"/>
          <w:color w:val="auto"/>
          <w:sz w:val="24"/>
          <w:szCs w:val="24"/>
        </w:rPr>
        <w:t>СНиП 21-01-97 «Пожарная безопасность зданий и сооружений»;</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r w:rsidRPr="0080168A">
        <w:rPr>
          <w:b w:val="0"/>
          <w:i w:val="0"/>
          <w:color w:val="auto"/>
          <w:sz w:val="24"/>
          <w:szCs w:val="24"/>
        </w:rPr>
        <w:t>СО 153-34.03.204 Правила безопасности при работе с инструментами и приспособлениями;</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r w:rsidRPr="0080168A">
        <w:rPr>
          <w:b w:val="0"/>
          <w:i w:val="0"/>
          <w:color w:val="auto"/>
          <w:sz w:val="24"/>
          <w:szCs w:val="24"/>
        </w:rPr>
        <w:t>Правила по охране труда при погрузочно-разгрузочных работах и размещении грузов, утвержденные Приказом Минтруда России от 17.09.2014 № 642н</w:t>
      </w:r>
      <w:r w:rsidR="00492BFA" w:rsidRPr="0080168A">
        <w:rPr>
          <w:rStyle w:val="a9"/>
          <w:b w:val="0"/>
          <w:i w:val="0"/>
          <w:iCs/>
          <w:color w:val="C00000"/>
          <w:sz w:val="24"/>
          <w:szCs w:val="24"/>
        </w:rPr>
        <w:endnoteReference w:id="1"/>
      </w:r>
      <w:r w:rsidR="00492BFA" w:rsidRPr="0080168A">
        <w:rPr>
          <w:b w:val="0"/>
          <w:i w:val="0"/>
          <w:color w:val="auto"/>
          <w:sz w:val="24"/>
          <w:szCs w:val="24"/>
        </w:rPr>
        <w:t>;</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r w:rsidRPr="0080168A">
        <w:rPr>
          <w:b w:val="0"/>
          <w:i w:val="0"/>
          <w:color w:val="auto"/>
          <w:sz w:val="24"/>
          <w:szCs w:val="24"/>
        </w:rPr>
        <w:t>СО 34.0-03.702-99 Инструкция по оказанию первой помощи при несчастных случаях на производстве;</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r w:rsidRPr="0080168A">
        <w:rPr>
          <w:b w:val="0"/>
          <w:i w:val="0"/>
          <w:color w:val="auto"/>
          <w:sz w:val="24"/>
          <w:szCs w:val="24"/>
        </w:rPr>
        <w:t>СНиП 12-03-2001 «Безопасность труда в строительстве»;</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r w:rsidRPr="0080168A">
        <w:rPr>
          <w:b w:val="0"/>
          <w:i w:val="0"/>
          <w:color w:val="auto"/>
          <w:sz w:val="24"/>
          <w:szCs w:val="24"/>
        </w:rPr>
        <w:t>Типовая инструкция по организации безопасного проведения газоопасных работ, утвержденная Госгортехнадзором СССР 20.02.1985;</w:t>
      </w:r>
    </w:p>
    <w:p w:rsidR="0080168A" w:rsidRPr="0080168A" w:rsidRDefault="0080168A" w:rsidP="0080168A">
      <w:pPr>
        <w:pStyle w:val="a6"/>
        <w:numPr>
          <w:ilvl w:val="0"/>
          <w:numId w:val="2"/>
        </w:numPr>
        <w:tabs>
          <w:tab w:val="left" w:pos="851"/>
        </w:tabs>
        <w:spacing w:before="120"/>
        <w:ind w:left="851" w:hanging="567"/>
        <w:rPr>
          <w:b w:val="0"/>
          <w:i w:val="0"/>
          <w:color w:val="auto"/>
          <w:sz w:val="24"/>
          <w:szCs w:val="24"/>
        </w:rPr>
      </w:pPr>
      <w:r w:rsidRPr="0080168A">
        <w:rPr>
          <w:b w:val="0"/>
          <w:i w:val="0"/>
          <w:color w:val="auto"/>
          <w:sz w:val="24"/>
          <w:szCs w:val="24"/>
        </w:rPr>
        <w:t xml:space="preserve">Инструкция о пропускном и </w:t>
      </w:r>
      <w:proofErr w:type="spellStart"/>
      <w:r w:rsidRPr="0080168A">
        <w:rPr>
          <w:b w:val="0"/>
          <w:i w:val="0"/>
          <w:color w:val="auto"/>
          <w:sz w:val="24"/>
          <w:szCs w:val="24"/>
        </w:rPr>
        <w:t>внутриобъектовом</w:t>
      </w:r>
      <w:proofErr w:type="spellEnd"/>
      <w:r w:rsidRPr="0080168A">
        <w:rPr>
          <w:b w:val="0"/>
          <w:i w:val="0"/>
          <w:color w:val="auto"/>
          <w:sz w:val="24"/>
          <w:szCs w:val="24"/>
        </w:rPr>
        <w:t xml:space="preserve"> режимах на предприятиях Заказчика;</w:t>
      </w:r>
    </w:p>
    <w:p w:rsidR="0080168A" w:rsidRPr="0080168A" w:rsidRDefault="0080168A" w:rsidP="0080168A">
      <w:pPr>
        <w:pStyle w:val="a6"/>
        <w:spacing w:before="120"/>
        <w:ind w:left="284"/>
        <w:rPr>
          <w:b w:val="0"/>
          <w:i w:val="0"/>
          <w:color w:val="auto"/>
          <w:sz w:val="24"/>
          <w:szCs w:val="24"/>
        </w:rPr>
      </w:pPr>
      <w:r w:rsidRPr="0080168A">
        <w:rPr>
          <w:b w:val="0"/>
          <w:i w:val="0"/>
          <w:color w:val="auto"/>
          <w:sz w:val="24"/>
          <w:szCs w:val="24"/>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80168A" w:rsidRPr="0080168A" w:rsidRDefault="0080168A" w:rsidP="0080168A">
      <w:pPr>
        <w:pStyle w:val="SCH"/>
        <w:widowControl w:val="0"/>
        <w:numPr>
          <w:ilvl w:val="0"/>
          <w:numId w:val="0"/>
        </w:numPr>
        <w:tabs>
          <w:tab w:val="left" w:pos="851"/>
        </w:tabs>
        <w:spacing w:before="120" w:line="240" w:lineRule="auto"/>
        <w:jc w:val="left"/>
        <w:rPr>
          <w:b w:val="0"/>
          <w:i w:val="0"/>
        </w:rPr>
      </w:pPr>
    </w:p>
    <w:p w:rsidR="0080168A" w:rsidRPr="0080168A" w:rsidRDefault="0080168A" w:rsidP="0080168A">
      <w:pPr>
        <w:pStyle w:val="SCH"/>
        <w:widowControl w:val="0"/>
        <w:numPr>
          <w:ilvl w:val="0"/>
          <w:numId w:val="0"/>
        </w:numPr>
        <w:spacing w:before="120" w:line="240" w:lineRule="auto"/>
        <w:jc w:val="left"/>
      </w:pPr>
    </w:p>
    <w:p w:rsidR="0080168A" w:rsidRPr="0080168A" w:rsidRDefault="0080168A" w:rsidP="0080168A">
      <w:pPr>
        <w:pStyle w:val="SCH"/>
        <w:numPr>
          <w:ilvl w:val="0"/>
          <w:numId w:val="0"/>
        </w:numPr>
        <w:spacing w:before="120" w:line="240" w:lineRule="auto"/>
        <w:jc w:val="left"/>
      </w:pPr>
    </w:p>
    <w:tbl>
      <w:tblPr>
        <w:tblW w:w="9123" w:type="dxa"/>
        <w:tblInd w:w="108" w:type="dxa"/>
        <w:tblLook w:val="01E0" w:firstRow="1" w:lastRow="1" w:firstColumn="1" w:lastColumn="1" w:noHBand="0" w:noVBand="0"/>
      </w:tblPr>
      <w:tblGrid>
        <w:gridCol w:w="4310"/>
        <w:gridCol w:w="120"/>
        <w:gridCol w:w="4573"/>
        <w:gridCol w:w="120"/>
      </w:tblGrid>
      <w:tr w:rsidR="0080168A" w:rsidRPr="0080168A" w:rsidTr="00492BFA">
        <w:trPr>
          <w:trHeight w:val="1134"/>
        </w:trPr>
        <w:tc>
          <w:tcPr>
            <w:tcW w:w="4430" w:type="dxa"/>
            <w:gridSpan w:val="2"/>
          </w:tcPr>
          <w:p w:rsidR="0080168A" w:rsidRPr="0080168A" w:rsidRDefault="0080168A" w:rsidP="00476B05">
            <w:pPr>
              <w:spacing w:before="120" w:after="120"/>
              <w:jc w:val="both"/>
              <w:rPr>
                <w:b/>
                <w:sz w:val="24"/>
                <w:szCs w:val="24"/>
              </w:rPr>
            </w:pPr>
            <w:r w:rsidRPr="0080168A">
              <w:rPr>
                <w:b/>
                <w:sz w:val="24"/>
                <w:szCs w:val="24"/>
              </w:rPr>
              <w:t>Подрядчик:</w:t>
            </w:r>
          </w:p>
          <w:p w:rsidR="0080168A" w:rsidRPr="0080168A" w:rsidRDefault="0080168A" w:rsidP="00476B05">
            <w:pPr>
              <w:spacing w:before="120" w:after="120"/>
              <w:jc w:val="both"/>
              <w:rPr>
                <w:b/>
                <w:sz w:val="24"/>
                <w:szCs w:val="24"/>
              </w:rPr>
            </w:pPr>
          </w:p>
          <w:p w:rsidR="0080168A" w:rsidRPr="0080168A" w:rsidRDefault="0080168A" w:rsidP="00476B05">
            <w:pPr>
              <w:spacing w:before="120" w:after="120"/>
              <w:jc w:val="both"/>
              <w:rPr>
                <w:b/>
                <w:sz w:val="24"/>
                <w:szCs w:val="24"/>
              </w:rPr>
            </w:pPr>
          </w:p>
          <w:p w:rsidR="0080168A" w:rsidRPr="0080168A" w:rsidRDefault="0080168A" w:rsidP="00476B05">
            <w:pPr>
              <w:spacing w:before="120" w:after="120"/>
              <w:jc w:val="both"/>
              <w:rPr>
                <w:b/>
                <w:sz w:val="24"/>
                <w:szCs w:val="24"/>
              </w:rPr>
            </w:pPr>
            <w:r w:rsidRPr="0080168A">
              <w:rPr>
                <w:b/>
                <w:sz w:val="24"/>
                <w:szCs w:val="24"/>
              </w:rPr>
              <w:t>___________________/______________/</w:t>
            </w:r>
          </w:p>
        </w:tc>
        <w:tc>
          <w:tcPr>
            <w:tcW w:w="4693" w:type="dxa"/>
            <w:gridSpan w:val="2"/>
          </w:tcPr>
          <w:p w:rsidR="0080168A" w:rsidRPr="0080168A" w:rsidRDefault="0080168A" w:rsidP="00476B05">
            <w:pPr>
              <w:spacing w:before="120" w:after="120"/>
              <w:jc w:val="both"/>
              <w:rPr>
                <w:b/>
                <w:sz w:val="24"/>
                <w:szCs w:val="24"/>
              </w:rPr>
            </w:pPr>
            <w:r w:rsidRPr="0080168A">
              <w:rPr>
                <w:b/>
                <w:sz w:val="24"/>
                <w:szCs w:val="24"/>
              </w:rPr>
              <w:t>Заказчик:</w:t>
            </w:r>
          </w:p>
          <w:p w:rsidR="0080168A" w:rsidRPr="0080168A" w:rsidRDefault="0080168A" w:rsidP="00476B05">
            <w:pPr>
              <w:spacing w:before="120" w:after="120"/>
              <w:jc w:val="both"/>
              <w:rPr>
                <w:b/>
                <w:sz w:val="24"/>
                <w:szCs w:val="24"/>
              </w:rPr>
            </w:pPr>
          </w:p>
          <w:p w:rsidR="0080168A" w:rsidRPr="0080168A" w:rsidRDefault="0080168A" w:rsidP="00476B05">
            <w:pPr>
              <w:spacing w:before="120" w:after="120"/>
              <w:jc w:val="both"/>
              <w:rPr>
                <w:b/>
                <w:sz w:val="24"/>
                <w:szCs w:val="24"/>
              </w:rPr>
            </w:pPr>
          </w:p>
          <w:p w:rsidR="0080168A" w:rsidRDefault="0080168A" w:rsidP="00476B05">
            <w:pPr>
              <w:spacing w:before="120" w:after="120"/>
              <w:jc w:val="both"/>
              <w:rPr>
                <w:b/>
                <w:sz w:val="24"/>
                <w:szCs w:val="24"/>
              </w:rPr>
            </w:pPr>
            <w:r w:rsidRPr="0080168A">
              <w:rPr>
                <w:b/>
                <w:sz w:val="24"/>
                <w:szCs w:val="24"/>
              </w:rPr>
              <w:t>___________________/______________/</w:t>
            </w:r>
          </w:p>
          <w:p w:rsidR="00492BFA" w:rsidRDefault="00492BFA" w:rsidP="00476B05">
            <w:pPr>
              <w:spacing w:before="120" w:after="120"/>
              <w:jc w:val="both"/>
              <w:rPr>
                <w:b/>
                <w:sz w:val="24"/>
                <w:szCs w:val="24"/>
              </w:rPr>
            </w:pPr>
          </w:p>
          <w:p w:rsidR="00492BFA" w:rsidRDefault="00492BFA" w:rsidP="00476B05">
            <w:pPr>
              <w:spacing w:before="120" w:after="120"/>
              <w:jc w:val="both"/>
              <w:rPr>
                <w:b/>
                <w:sz w:val="24"/>
                <w:szCs w:val="24"/>
              </w:rPr>
            </w:pPr>
          </w:p>
          <w:p w:rsidR="00492BFA" w:rsidRDefault="00492BFA" w:rsidP="00476B05">
            <w:pPr>
              <w:spacing w:before="120" w:after="120"/>
              <w:jc w:val="both"/>
              <w:rPr>
                <w:b/>
                <w:sz w:val="24"/>
                <w:szCs w:val="24"/>
              </w:rPr>
            </w:pPr>
          </w:p>
          <w:p w:rsidR="00492BFA" w:rsidRDefault="00492BFA" w:rsidP="00476B05">
            <w:pPr>
              <w:spacing w:before="120" w:after="120"/>
              <w:jc w:val="both"/>
              <w:rPr>
                <w:b/>
                <w:sz w:val="24"/>
                <w:szCs w:val="24"/>
              </w:rPr>
            </w:pPr>
          </w:p>
          <w:p w:rsidR="00492BFA" w:rsidRPr="0080168A" w:rsidRDefault="00492BFA" w:rsidP="00476B05">
            <w:pPr>
              <w:spacing w:before="120" w:after="120"/>
              <w:jc w:val="both"/>
              <w:rPr>
                <w:b/>
                <w:sz w:val="24"/>
                <w:szCs w:val="24"/>
              </w:rPr>
            </w:pPr>
          </w:p>
        </w:tc>
      </w:tr>
      <w:tr w:rsidR="00492BFA" w:rsidRPr="0080168A" w:rsidTr="00492BFA">
        <w:trPr>
          <w:gridAfter w:val="1"/>
          <w:wAfter w:w="120" w:type="dxa"/>
          <w:trHeight w:val="1134"/>
        </w:trPr>
        <w:tc>
          <w:tcPr>
            <w:tcW w:w="4310" w:type="dxa"/>
          </w:tcPr>
          <w:p w:rsidR="00492BFA" w:rsidRPr="0080168A" w:rsidRDefault="00492BFA" w:rsidP="00476B05">
            <w:pPr>
              <w:spacing w:before="120" w:after="120"/>
              <w:jc w:val="both"/>
              <w:rPr>
                <w:b/>
                <w:sz w:val="24"/>
                <w:szCs w:val="24"/>
              </w:rPr>
            </w:pPr>
          </w:p>
        </w:tc>
        <w:tc>
          <w:tcPr>
            <w:tcW w:w="4693" w:type="dxa"/>
            <w:gridSpan w:val="2"/>
          </w:tcPr>
          <w:p w:rsidR="00492BFA" w:rsidRPr="0080168A" w:rsidRDefault="00492BFA" w:rsidP="00476B05">
            <w:pPr>
              <w:spacing w:before="120" w:after="120"/>
              <w:jc w:val="both"/>
              <w:rPr>
                <w:b/>
                <w:sz w:val="24"/>
                <w:szCs w:val="24"/>
              </w:rPr>
            </w:pPr>
          </w:p>
        </w:tc>
      </w:tr>
    </w:tbl>
    <w:p w:rsidR="0080168A" w:rsidRDefault="0080168A" w:rsidP="0080168A">
      <w:pPr>
        <w:pStyle w:val="SCH"/>
        <w:numPr>
          <w:ilvl w:val="0"/>
          <w:numId w:val="0"/>
        </w:numPr>
        <w:spacing w:before="120" w:line="240" w:lineRule="auto"/>
        <w:ind w:firstLine="6804"/>
        <w:jc w:val="center"/>
        <w:outlineLvl w:val="0"/>
        <w:rPr>
          <w:sz w:val="22"/>
          <w:szCs w:val="22"/>
        </w:rPr>
      </w:pPr>
    </w:p>
    <w:p w:rsidR="00CA5C05" w:rsidRDefault="00CA5C05"/>
    <w:p w:rsidR="00492BFA" w:rsidRDefault="00492BFA"/>
    <w:p w:rsidR="00492BFA" w:rsidRDefault="00492BFA"/>
    <w:p w:rsidR="00492BFA" w:rsidRDefault="00492BFA"/>
    <w:p w:rsidR="00492BFA" w:rsidRDefault="00492BFA"/>
    <w:p w:rsidR="00492BFA" w:rsidRDefault="00492BFA"/>
    <w:p w:rsidR="00492BFA" w:rsidRDefault="00492BFA"/>
    <w:sectPr w:rsidR="00492BF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F86" w:rsidRDefault="00040F86" w:rsidP="0080168A">
      <w:r>
        <w:separator/>
      </w:r>
    </w:p>
  </w:endnote>
  <w:endnote w:type="continuationSeparator" w:id="0">
    <w:p w:rsidR="00040F86" w:rsidRDefault="00040F86" w:rsidP="0080168A">
      <w:r>
        <w:continuationSeparator/>
      </w:r>
    </w:p>
  </w:endnote>
  <w:endnote w:id="1">
    <w:p w:rsidR="00492BFA" w:rsidRPr="0089420A" w:rsidRDefault="00492BFA" w:rsidP="00492BFA">
      <w:pPr>
        <w:pStyle w:val="a7"/>
        <w:tabs>
          <w:tab w:val="left" w:pos="1683"/>
        </w:tabs>
        <w:jc w:val="both"/>
        <w:rPr>
          <w:color w:val="C00000"/>
        </w:rPr>
      </w:pPr>
      <w:r>
        <w:rPr>
          <w:color w:val="C00000"/>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F86" w:rsidRDefault="00040F86" w:rsidP="0080168A">
      <w:r>
        <w:separator/>
      </w:r>
    </w:p>
  </w:footnote>
  <w:footnote w:type="continuationSeparator" w:id="0">
    <w:p w:rsidR="00040F86" w:rsidRDefault="00040F86" w:rsidP="00801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A8F"/>
    <w:rsid w:val="00040F86"/>
    <w:rsid w:val="00173A8F"/>
    <w:rsid w:val="002D5D06"/>
    <w:rsid w:val="00492BFA"/>
    <w:rsid w:val="007F386C"/>
    <w:rsid w:val="0080168A"/>
    <w:rsid w:val="00CA5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348FE"/>
  <w15:chartTrackingRefBased/>
  <w15:docId w15:val="{7983EF56-0088-4D15-8C49-C928C3F51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68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0168A"/>
  </w:style>
  <w:style w:type="character" w:customStyle="1" w:styleId="a4">
    <w:name w:val="Текст сноски Знак"/>
    <w:basedOn w:val="a0"/>
    <w:link w:val="a3"/>
    <w:uiPriority w:val="99"/>
    <w:semiHidden/>
    <w:rsid w:val="0080168A"/>
    <w:rPr>
      <w:rFonts w:ascii="Times New Roman" w:eastAsia="Times New Roman" w:hAnsi="Times New Roman" w:cs="Times New Roman"/>
      <w:sz w:val="20"/>
      <w:szCs w:val="20"/>
      <w:lang w:eastAsia="ru-RU"/>
    </w:rPr>
  </w:style>
  <w:style w:type="character" w:styleId="a5">
    <w:name w:val="footnote reference"/>
    <w:uiPriority w:val="99"/>
    <w:semiHidden/>
    <w:rsid w:val="0080168A"/>
    <w:rPr>
      <w:vertAlign w:val="superscript"/>
    </w:rPr>
  </w:style>
  <w:style w:type="paragraph" w:styleId="a6">
    <w:name w:val="List Paragraph"/>
    <w:basedOn w:val="a"/>
    <w:uiPriority w:val="34"/>
    <w:qFormat/>
    <w:rsid w:val="0080168A"/>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80168A"/>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0168A"/>
    <w:rPr>
      <w:rFonts w:ascii="Times New Roman" w:eastAsia="Times New Roman" w:hAnsi="Times New Roman" w:cs="Times New Roman"/>
      <w:b/>
      <w:i/>
      <w:sz w:val="24"/>
      <w:szCs w:val="24"/>
      <w:lang w:eastAsia="ar-SA"/>
    </w:rPr>
  </w:style>
  <w:style w:type="paragraph" w:styleId="a7">
    <w:name w:val="endnote text"/>
    <w:basedOn w:val="a"/>
    <w:link w:val="a8"/>
    <w:uiPriority w:val="99"/>
    <w:semiHidden/>
    <w:unhideWhenUsed/>
    <w:rsid w:val="00492BFA"/>
  </w:style>
  <w:style w:type="character" w:customStyle="1" w:styleId="a8">
    <w:name w:val="Текст концевой сноски Знак"/>
    <w:basedOn w:val="a0"/>
    <w:link w:val="a7"/>
    <w:uiPriority w:val="99"/>
    <w:semiHidden/>
    <w:rsid w:val="00492BFA"/>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92B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44B5E-2B38-4C45-A7AE-0BD6FBED3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236</Words>
  <Characters>1349</Characters>
  <Application>Microsoft Office Word</Application>
  <DocSecurity>0</DocSecurity>
  <Lines>11</Lines>
  <Paragraphs>3</Paragraphs>
  <ScaleCrop>false</ScaleCrop>
  <Company>УСЦ "ЕвросибЭнерго"</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6</cp:revision>
  <dcterms:created xsi:type="dcterms:W3CDTF">2020-05-20T03:49:00Z</dcterms:created>
  <dcterms:modified xsi:type="dcterms:W3CDTF">2020-05-27T08:45:00Z</dcterms:modified>
</cp:coreProperties>
</file>