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A85F" w14:textId="77777777" w:rsidR="000F485C" w:rsidRDefault="000F485C" w:rsidP="000F485C">
      <w:pPr>
        <w:pStyle w:val="3"/>
        <w:widowControl/>
        <w:rPr>
          <w:sz w:val="26"/>
          <w:szCs w:val="26"/>
        </w:rPr>
      </w:pPr>
      <w:r>
        <w:rPr>
          <w:sz w:val="26"/>
          <w:szCs w:val="26"/>
        </w:rPr>
        <w:t xml:space="preserve">ДОГОВОР </w:t>
      </w:r>
      <w:r w:rsidR="00AB73D4" w:rsidRPr="007D485D">
        <w:rPr>
          <w:sz w:val="26"/>
          <w:szCs w:val="26"/>
        </w:rPr>
        <w:t xml:space="preserve">№ </w:t>
      </w:r>
      <w:r w:rsidR="00AB73D4">
        <w:rPr>
          <w:sz w:val="26"/>
          <w:szCs w:val="26"/>
        </w:rPr>
        <w:t>_________</w:t>
      </w:r>
    </w:p>
    <w:p w14:paraId="348EEC41" w14:textId="77777777" w:rsidR="00AB73D4" w:rsidRDefault="00F74228" w:rsidP="00F74228">
      <w:pPr>
        <w:pStyle w:val="3"/>
        <w:widowControl/>
        <w:rPr>
          <w:sz w:val="26"/>
          <w:szCs w:val="26"/>
        </w:rPr>
      </w:pPr>
      <w:r>
        <w:rPr>
          <w:sz w:val="26"/>
          <w:szCs w:val="26"/>
        </w:rPr>
        <w:t xml:space="preserve">горячего водоснабжения в целях содержания общего имущества </w:t>
      </w:r>
    </w:p>
    <w:p w14:paraId="6A0A3ED8" w14:textId="77777777" w:rsidR="000F485C" w:rsidRPr="00F74228" w:rsidRDefault="00F74228" w:rsidP="00F74228">
      <w:pPr>
        <w:pStyle w:val="3"/>
        <w:widowControl/>
        <w:rPr>
          <w:sz w:val="26"/>
          <w:szCs w:val="26"/>
        </w:rPr>
      </w:pPr>
      <w:r>
        <w:rPr>
          <w:sz w:val="26"/>
          <w:szCs w:val="26"/>
        </w:rPr>
        <w:t xml:space="preserve">многоквартирного дома </w:t>
      </w:r>
    </w:p>
    <w:p w14:paraId="2619DE61" w14:textId="77777777" w:rsidR="000F485C" w:rsidRDefault="000F485C" w:rsidP="000F485C">
      <w:pPr>
        <w:widowControl/>
        <w:jc w:val="center"/>
        <w:rPr>
          <w:b/>
          <w:sz w:val="22"/>
          <w:szCs w:val="22"/>
        </w:rPr>
      </w:pPr>
    </w:p>
    <w:tbl>
      <w:tblPr>
        <w:tblW w:w="0" w:type="auto"/>
        <w:tblLook w:val="01E0" w:firstRow="1" w:lastRow="1" w:firstColumn="1" w:lastColumn="1" w:noHBand="0" w:noVBand="0"/>
      </w:tblPr>
      <w:tblGrid>
        <w:gridCol w:w="5211"/>
        <w:gridCol w:w="5210"/>
      </w:tblGrid>
      <w:tr w:rsidR="000F485C" w:rsidRPr="00401A24" w14:paraId="440EC1ED" w14:textId="77777777" w:rsidTr="003F2095">
        <w:tc>
          <w:tcPr>
            <w:tcW w:w="5211" w:type="dxa"/>
          </w:tcPr>
          <w:p w14:paraId="4974F705" w14:textId="77777777" w:rsidR="000F485C" w:rsidRPr="00401A24" w:rsidRDefault="000F485C" w:rsidP="003F2095">
            <w:pPr>
              <w:widowControl/>
              <w:rPr>
                <w:sz w:val="22"/>
                <w:szCs w:val="22"/>
              </w:rPr>
            </w:pPr>
            <w:r w:rsidRPr="00401A24">
              <w:rPr>
                <w:sz w:val="22"/>
                <w:szCs w:val="22"/>
              </w:rPr>
              <w:t>г. ____________________</w:t>
            </w:r>
          </w:p>
        </w:tc>
        <w:tc>
          <w:tcPr>
            <w:tcW w:w="5211" w:type="dxa"/>
          </w:tcPr>
          <w:p w14:paraId="2735551B" w14:textId="77777777" w:rsidR="000F485C" w:rsidRPr="00401A24" w:rsidRDefault="000F485C" w:rsidP="00076938">
            <w:pPr>
              <w:widowControl/>
              <w:jc w:val="right"/>
              <w:rPr>
                <w:sz w:val="22"/>
                <w:szCs w:val="22"/>
              </w:rPr>
            </w:pPr>
            <w:r w:rsidRPr="00401A24">
              <w:rPr>
                <w:sz w:val="22"/>
                <w:szCs w:val="22"/>
              </w:rPr>
              <w:t xml:space="preserve">«______» __________ 20__ года </w:t>
            </w:r>
          </w:p>
        </w:tc>
      </w:tr>
    </w:tbl>
    <w:p w14:paraId="05328821" w14:textId="77777777" w:rsidR="000F485C" w:rsidRDefault="000F485C" w:rsidP="000F485C">
      <w:pPr>
        <w:widowControl/>
        <w:jc w:val="center"/>
      </w:pPr>
    </w:p>
    <w:p w14:paraId="7E9D0418" w14:textId="77777777" w:rsidR="000F485C" w:rsidRPr="007E5D2B" w:rsidRDefault="00076938" w:rsidP="007E5D2B">
      <w:pPr>
        <w:widowControl/>
        <w:ind w:firstLine="709"/>
        <w:jc w:val="both"/>
        <w:rPr>
          <w:sz w:val="22"/>
          <w:szCs w:val="22"/>
        </w:rPr>
      </w:pPr>
      <w:r>
        <w:rPr>
          <w:sz w:val="22"/>
          <w:szCs w:val="22"/>
        </w:rPr>
        <w:t>Общество с ограниченной ответственностью «Байкальская энергетическая компания» (ООО «Байкальская энергетическая компания»)</w:t>
      </w:r>
      <w:r w:rsidR="000F485C" w:rsidRPr="00401A24">
        <w:rPr>
          <w:sz w:val="22"/>
          <w:szCs w:val="22"/>
        </w:rPr>
        <w:t xml:space="preserve">, далее именуемое </w:t>
      </w:r>
      <w:r w:rsidR="009C3A52">
        <w:rPr>
          <w:b/>
          <w:sz w:val="22"/>
          <w:szCs w:val="22"/>
        </w:rPr>
        <w:t>Единая теплоснабжающая</w:t>
      </w:r>
      <w:r w:rsidR="000F485C" w:rsidRPr="00401A24">
        <w:rPr>
          <w:b/>
          <w:sz w:val="22"/>
          <w:szCs w:val="22"/>
        </w:rPr>
        <w:t xml:space="preserve"> организация</w:t>
      </w:r>
      <w:r w:rsidR="000F485C" w:rsidRPr="00401A24">
        <w:rPr>
          <w:sz w:val="22"/>
          <w:szCs w:val="22"/>
        </w:rPr>
        <w:t>, в лице ___________________________________________________________________________________________, действующего на основании  _________________________________, с одной стороны и  ____________________________________________________, далее именуемое (-</w:t>
      </w:r>
      <w:proofErr w:type="spellStart"/>
      <w:r w:rsidR="000F485C" w:rsidRPr="00401A24">
        <w:rPr>
          <w:sz w:val="22"/>
          <w:szCs w:val="22"/>
        </w:rPr>
        <w:t>ый</w:t>
      </w:r>
      <w:proofErr w:type="spellEnd"/>
      <w:r w:rsidR="000F485C" w:rsidRPr="00401A24">
        <w:rPr>
          <w:sz w:val="22"/>
          <w:szCs w:val="22"/>
        </w:rPr>
        <w:t xml:space="preserve">) </w:t>
      </w:r>
      <w:r w:rsidR="000F485C" w:rsidRPr="00401A24">
        <w:rPr>
          <w:b/>
          <w:sz w:val="22"/>
          <w:szCs w:val="22"/>
        </w:rPr>
        <w:t>Исполнитель</w:t>
      </w:r>
      <w:r w:rsidR="000F485C" w:rsidRPr="00401A24">
        <w:rPr>
          <w:sz w:val="22"/>
          <w:szCs w:val="22"/>
        </w:rPr>
        <w:t xml:space="preserve">, в лице _____________________________________________________, действующего на основании ____________________________________________________, с другой стороны, при совместном упоминании далее именуемые </w:t>
      </w:r>
      <w:r w:rsidR="000F485C" w:rsidRPr="00401A24">
        <w:rPr>
          <w:b/>
          <w:sz w:val="22"/>
          <w:szCs w:val="22"/>
        </w:rPr>
        <w:t>Стороны</w:t>
      </w:r>
      <w:r w:rsidR="000F485C" w:rsidRPr="00401A24">
        <w:rPr>
          <w:sz w:val="22"/>
          <w:szCs w:val="22"/>
        </w:rPr>
        <w:t>, заключили настоящий договор о нижеследующем:</w:t>
      </w:r>
    </w:p>
    <w:p w14:paraId="68B31011" w14:textId="77777777" w:rsidR="000F485C" w:rsidRPr="007E5D2B" w:rsidRDefault="000F485C" w:rsidP="007E5D2B">
      <w:pPr>
        <w:pStyle w:val="a4"/>
        <w:widowControl/>
        <w:numPr>
          <w:ilvl w:val="0"/>
          <w:numId w:val="1"/>
        </w:numPr>
        <w:ind w:firstLine="0"/>
        <w:jc w:val="center"/>
        <w:rPr>
          <w:b/>
          <w:sz w:val="22"/>
          <w:szCs w:val="22"/>
        </w:rPr>
      </w:pPr>
      <w:r w:rsidRPr="00DD15C4">
        <w:rPr>
          <w:b/>
          <w:sz w:val="22"/>
          <w:szCs w:val="22"/>
        </w:rPr>
        <w:t>Предмет договора</w:t>
      </w:r>
    </w:p>
    <w:p w14:paraId="387C460D" w14:textId="77777777" w:rsidR="00401A24" w:rsidRPr="007E5D2B" w:rsidRDefault="009C3A52" w:rsidP="007E5D2B">
      <w:pPr>
        <w:pStyle w:val="a4"/>
        <w:widowControl/>
        <w:numPr>
          <w:ilvl w:val="1"/>
          <w:numId w:val="1"/>
        </w:numPr>
        <w:jc w:val="both"/>
      </w:pPr>
      <w:r>
        <w:rPr>
          <w:sz w:val="22"/>
          <w:szCs w:val="22"/>
        </w:rPr>
        <w:t>Единая теплоснабжающая</w:t>
      </w:r>
      <w:r w:rsidR="00401A24" w:rsidRPr="00401A24">
        <w:rPr>
          <w:sz w:val="22"/>
          <w:szCs w:val="22"/>
        </w:rPr>
        <w:t xml:space="preserve"> организация</w:t>
      </w:r>
      <w:r>
        <w:rPr>
          <w:sz w:val="22"/>
          <w:szCs w:val="22"/>
        </w:rPr>
        <w:t xml:space="preserve"> (далее – ЕТ</w:t>
      </w:r>
      <w:r w:rsidR="00401A24" w:rsidRPr="00401A24">
        <w:rPr>
          <w:sz w:val="22"/>
          <w:szCs w:val="22"/>
        </w:rPr>
        <w:t>О) обязуется подавать Исполнителю через присоединенную сеть горячую воду</w:t>
      </w:r>
      <w:r w:rsidR="00654FC5">
        <w:rPr>
          <w:sz w:val="22"/>
          <w:szCs w:val="22"/>
        </w:rPr>
        <w:t xml:space="preserve"> </w:t>
      </w:r>
      <w:r w:rsidR="00401A24" w:rsidRPr="00401A24">
        <w:rPr>
          <w:sz w:val="22"/>
          <w:szCs w:val="22"/>
        </w:rPr>
        <w:t>до точки (точек) поставки</w:t>
      </w:r>
      <w:r w:rsidR="00104D73">
        <w:rPr>
          <w:sz w:val="22"/>
          <w:szCs w:val="22"/>
        </w:rPr>
        <w:t xml:space="preserve"> в количестве, необходимом Исполнителю</w:t>
      </w:r>
      <w:r w:rsidR="004E52BB">
        <w:rPr>
          <w:sz w:val="22"/>
          <w:szCs w:val="22"/>
        </w:rPr>
        <w:t xml:space="preserve"> </w:t>
      </w:r>
      <w:r w:rsidR="004E52BB" w:rsidRPr="00BD003B">
        <w:rPr>
          <w:sz w:val="22"/>
          <w:szCs w:val="22"/>
        </w:rPr>
        <w:t>для предоставления коммунальных услуг</w:t>
      </w:r>
      <w:r w:rsidR="00104D73">
        <w:rPr>
          <w:sz w:val="22"/>
          <w:szCs w:val="22"/>
        </w:rPr>
        <w:t xml:space="preserve"> в целях содержания общего имущества многоквартирного дома</w:t>
      </w:r>
      <w:r w:rsidR="00401A24" w:rsidRPr="00401A24">
        <w:rPr>
          <w:sz w:val="22"/>
          <w:szCs w:val="22"/>
        </w:rPr>
        <w:t xml:space="preserve">, а Исполнитель обязуется принимать и оплачивать </w:t>
      </w:r>
      <w:r w:rsidR="00F95FE4">
        <w:rPr>
          <w:sz w:val="22"/>
          <w:szCs w:val="22"/>
        </w:rPr>
        <w:t>горячую воду</w:t>
      </w:r>
      <w:r w:rsidR="00401A24" w:rsidRPr="00401A24">
        <w:rPr>
          <w:sz w:val="22"/>
          <w:szCs w:val="22"/>
        </w:rPr>
        <w:t>.</w:t>
      </w:r>
    </w:p>
    <w:p w14:paraId="12982D74" w14:textId="77777777" w:rsidR="00401A24" w:rsidRPr="007E5D2B" w:rsidRDefault="00401A24" w:rsidP="00401A24">
      <w:pPr>
        <w:pStyle w:val="a4"/>
        <w:widowControl/>
        <w:numPr>
          <w:ilvl w:val="0"/>
          <w:numId w:val="1"/>
        </w:numPr>
        <w:ind w:firstLine="0"/>
        <w:jc w:val="center"/>
        <w:rPr>
          <w:b/>
          <w:sz w:val="22"/>
          <w:szCs w:val="22"/>
        </w:rPr>
      </w:pPr>
      <w:r w:rsidRPr="00DD15C4">
        <w:rPr>
          <w:b/>
          <w:sz w:val="22"/>
          <w:szCs w:val="22"/>
        </w:rPr>
        <w:t xml:space="preserve">Общие положения </w:t>
      </w:r>
    </w:p>
    <w:p w14:paraId="73146E9D" w14:textId="77777777" w:rsidR="00437EE2" w:rsidRDefault="00401A24" w:rsidP="00401A24">
      <w:pPr>
        <w:pStyle w:val="a4"/>
        <w:widowControl/>
        <w:numPr>
          <w:ilvl w:val="1"/>
          <w:numId w:val="1"/>
        </w:numPr>
        <w:jc w:val="both"/>
        <w:rPr>
          <w:sz w:val="22"/>
          <w:szCs w:val="22"/>
        </w:rPr>
      </w:pPr>
      <w:r w:rsidRPr="00401A24">
        <w:rPr>
          <w:sz w:val="22"/>
          <w:szCs w:val="22"/>
        </w:rPr>
        <w:t>При исполнении настоящего договора Стороны руководствуются действующим законодательством: Гражданским Кодексом РФ, Федеральным законом РФ от 27.07.2010г. № 190-ФЗ «О теплоснабжении»; Правилами организации теплоснабжения в Российской Федерации (утвержденными постановлением Правительства РФ от 08.08.2012г. № 808 «Об организации теплоснабжения в Российской Федерации и о внесении изменений в некоторые акты Правительства Российской Федерации»</w:t>
      </w:r>
      <w:r w:rsidR="00C31A5A">
        <w:rPr>
          <w:sz w:val="22"/>
          <w:szCs w:val="22"/>
        </w:rPr>
        <w:t>) (далее – Правила)</w:t>
      </w:r>
      <w:r w:rsidRPr="00401A24">
        <w:rPr>
          <w:sz w:val="22"/>
          <w:szCs w:val="22"/>
        </w:rPr>
        <w:t>; Правилами коммерческого учета тепловой энергии, теплоносителя (утвержденными постановлением Правительства РФ от 18.11.2013г. № 1034 «О коммерческом учете тепловой энергии, теплоносителя</w:t>
      </w:r>
      <w:r w:rsidR="00CD5626">
        <w:rPr>
          <w:sz w:val="22"/>
          <w:szCs w:val="22"/>
        </w:rPr>
        <w:t>»</w:t>
      </w:r>
      <w:r w:rsidRPr="00401A24">
        <w:rPr>
          <w:sz w:val="22"/>
          <w:szCs w:val="22"/>
        </w:rPr>
        <w:t>);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ресурсоснабжающей организацией (утвержденными постановлением Правительства РФ от 14.02.2012г. № 124 «О правилах, обязательных при заключении договоров снабжения коммунальными ресурсами»)</w:t>
      </w:r>
      <w:r w:rsidR="0044106E">
        <w:rPr>
          <w:sz w:val="22"/>
          <w:szCs w:val="22"/>
        </w:rPr>
        <w:t>;</w:t>
      </w:r>
      <w:r w:rsidRPr="00401A24">
        <w:rPr>
          <w:sz w:val="22"/>
          <w:szCs w:val="22"/>
        </w:rPr>
        <w:t xml:space="preserve"> Правилами технической эксплуатации тепловых энергоустановок (утвержденными приказом Минэнерго РФ 24.03.2003г. № 115)</w:t>
      </w:r>
      <w:r w:rsidR="0044106E">
        <w:rPr>
          <w:sz w:val="22"/>
          <w:szCs w:val="22"/>
        </w:rPr>
        <w:t>;</w:t>
      </w:r>
      <w:r w:rsidRPr="00401A24">
        <w:rPr>
          <w:sz w:val="22"/>
          <w:szCs w:val="22"/>
        </w:rPr>
        <w:t xml:space="preserve"> Правилами технической эксплуатации электрических станций и сетей (утвержденными приказом Минэнерго РФ от 19.06.2003г. № 229)</w:t>
      </w:r>
      <w:r w:rsidR="0044106E">
        <w:rPr>
          <w:sz w:val="22"/>
          <w:szCs w:val="22"/>
        </w:rPr>
        <w:t>;</w:t>
      </w:r>
      <w:r w:rsidRPr="00401A24">
        <w:rPr>
          <w:sz w:val="22"/>
          <w:szCs w:val="22"/>
        </w:rPr>
        <w:t xml:space="preserve">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«О предоставлении коммунальных услуг собственникам и пользователям помещений в многоквартирных домах и жилых домов») (далее – Правила </w:t>
      </w:r>
      <w:r w:rsidR="00AF6289">
        <w:rPr>
          <w:sz w:val="22"/>
          <w:szCs w:val="22"/>
        </w:rPr>
        <w:t>1</w:t>
      </w:r>
      <w:r w:rsidRPr="00401A24">
        <w:rPr>
          <w:sz w:val="22"/>
          <w:szCs w:val="22"/>
        </w:rPr>
        <w:t xml:space="preserve">), другими нормативными и правовыми актами органов государственной власти и управления РФ, регулирующими отношения </w:t>
      </w:r>
      <w:r w:rsidR="00AF6289">
        <w:rPr>
          <w:sz w:val="22"/>
          <w:szCs w:val="22"/>
        </w:rPr>
        <w:t>т</w:t>
      </w:r>
      <w:r w:rsidR="009C3A52">
        <w:rPr>
          <w:sz w:val="22"/>
          <w:szCs w:val="22"/>
        </w:rPr>
        <w:t>еплоснабжающих</w:t>
      </w:r>
      <w:r w:rsidRPr="00401A24">
        <w:rPr>
          <w:sz w:val="22"/>
          <w:szCs w:val="22"/>
        </w:rPr>
        <w:t xml:space="preserve"> организаций и потребителей тепловой энергии на территории Российской Федерации. </w:t>
      </w:r>
    </w:p>
    <w:p w14:paraId="71E47511" w14:textId="77777777" w:rsidR="00401A24" w:rsidRDefault="00401A24" w:rsidP="00437EE2">
      <w:pPr>
        <w:pStyle w:val="a4"/>
        <w:widowControl/>
        <w:ind w:left="709"/>
        <w:jc w:val="both"/>
        <w:rPr>
          <w:sz w:val="22"/>
          <w:szCs w:val="22"/>
        </w:rPr>
      </w:pPr>
      <w:r w:rsidRPr="00437EE2">
        <w:rPr>
          <w:sz w:val="22"/>
          <w:szCs w:val="22"/>
        </w:rPr>
        <w:t>Понятия в настоящем договоре определены по указанным нормативным актам.</w:t>
      </w:r>
    </w:p>
    <w:p w14:paraId="646C0D14" w14:textId="77777777" w:rsidR="00437EE2" w:rsidRDefault="00437EE2" w:rsidP="00437EE2">
      <w:pPr>
        <w:pStyle w:val="a4"/>
        <w:widowControl/>
        <w:numPr>
          <w:ilvl w:val="1"/>
          <w:numId w:val="1"/>
        </w:numPr>
        <w:jc w:val="both"/>
        <w:rPr>
          <w:sz w:val="22"/>
          <w:szCs w:val="22"/>
        </w:rPr>
      </w:pPr>
      <w:r>
        <w:rPr>
          <w:sz w:val="22"/>
          <w:szCs w:val="22"/>
        </w:rPr>
        <w:t>Стороны ввели понятия:</w:t>
      </w:r>
    </w:p>
    <w:p w14:paraId="203E9481" w14:textId="77777777" w:rsidR="00AD6DB7" w:rsidRPr="006D61A5" w:rsidRDefault="00C57E97" w:rsidP="00AD6DB7">
      <w:pPr>
        <w:pStyle w:val="a4"/>
        <w:widowControl/>
        <w:numPr>
          <w:ilvl w:val="0"/>
          <w:numId w:val="3"/>
        </w:numPr>
        <w:jc w:val="both"/>
        <w:rPr>
          <w:sz w:val="22"/>
          <w:szCs w:val="22"/>
        </w:rPr>
      </w:pPr>
      <w:r w:rsidRPr="00AD6DB7">
        <w:rPr>
          <w:sz w:val="22"/>
          <w:szCs w:val="22"/>
        </w:rPr>
        <w:t xml:space="preserve">иной владелец тепловых сетей – </w:t>
      </w:r>
      <w:r w:rsidR="00AD6DB7" w:rsidRPr="0081081E">
        <w:rPr>
          <w:sz w:val="22"/>
          <w:szCs w:val="22"/>
        </w:rPr>
        <w:t xml:space="preserve">собственник или иной законный владелец тепловых сетей, к которым присоединены </w:t>
      </w:r>
      <w:proofErr w:type="spellStart"/>
      <w:r w:rsidR="00AD6DB7" w:rsidRPr="0081081E">
        <w:rPr>
          <w:sz w:val="22"/>
          <w:szCs w:val="22"/>
        </w:rPr>
        <w:t>теплопотребляющие</w:t>
      </w:r>
      <w:proofErr w:type="spellEnd"/>
      <w:r w:rsidR="00AD6DB7" w:rsidRPr="0081081E">
        <w:rPr>
          <w:sz w:val="22"/>
          <w:szCs w:val="22"/>
        </w:rPr>
        <w:t xml:space="preserve"> установки</w:t>
      </w:r>
      <w:r w:rsidR="00AD6DB7">
        <w:rPr>
          <w:sz w:val="22"/>
          <w:szCs w:val="22"/>
        </w:rPr>
        <w:t xml:space="preserve"> или тепловые сети,</w:t>
      </w:r>
      <w:r w:rsidR="00A7683F">
        <w:rPr>
          <w:sz w:val="22"/>
          <w:szCs w:val="22"/>
        </w:rPr>
        <w:t xml:space="preserve"> входящие в состав общедомового имущества,</w:t>
      </w:r>
      <w:r w:rsidR="00AD6DB7" w:rsidRPr="00E216B2">
        <w:rPr>
          <w:sz w:val="22"/>
          <w:szCs w:val="22"/>
        </w:rPr>
        <w:t xml:space="preserve"> </w:t>
      </w:r>
      <w:r w:rsidR="00FA2873">
        <w:rPr>
          <w:sz w:val="22"/>
          <w:szCs w:val="22"/>
        </w:rPr>
        <w:t>не являющийся т</w:t>
      </w:r>
      <w:r w:rsidR="00AD6DB7" w:rsidRPr="0081081E">
        <w:rPr>
          <w:sz w:val="22"/>
          <w:szCs w:val="22"/>
        </w:rPr>
        <w:t>еплосетевой</w:t>
      </w:r>
      <w:r w:rsidR="00FA2873">
        <w:rPr>
          <w:sz w:val="22"/>
          <w:szCs w:val="22"/>
        </w:rPr>
        <w:t xml:space="preserve"> или теплоснабжающей</w:t>
      </w:r>
      <w:r w:rsidR="00AD6DB7" w:rsidRPr="0081081E">
        <w:rPr>
          <w:sz w:val="22"/>
          <w:szCs w:val="22"/>
        </w:rPr>
        <w:t xml:space="preserve"> организацией</w:t>
      </w:r>
      <w:r w:rsidR="00AD6DB7">
        <w:rPr>
          <w:sz w:val="22"/>
          <w:szCs w:val="22"/>
        </w:rPr>
        <w:t>;</w:t>
      </w:r>
    </w:p>
    <w:p w14:paraId="1BD3E358" w14:textId="77777777" w:rsidR="00437EE2" w:rsidRPr="00AD6DB7" w:rsidRDefault="00AF6289" w:rsidP="00437EE2">
      <w:pPr>
        <w:pStyle w:val="BlockQuotation"/>
        <w:widowControl/>
        <w:numPr>
          <w:ilvl w:val="0"/>
          <w:numId w:val="3"/>
        </w:numPr>
        <w:ind w:right="0"/>
        <w:rPr>
          <w:sz w:val="22"/>
          <w:szCs w:val="22"/>
        </w:rPr>
      </w:pPr>
      <w:r>
        <w:rPr>
          <w:sz w:val="22"/>
          <w:szCs w:val="22"/>
        </w:rPr>
        <w:t>ОДПУ – коллективный (общедомовы</w:t>
      </w:r>
      <w:r w:rsidR="009C3A52" w:rsidRPr="00AD6DB7">
        <w:rPr>
          <w:sz w:val="22"/>
          <w:szCs w:val="22"/>
        </w:rPr>
        <w:t>й) прибор учета;</w:t>
      </w:r>
    </w:p>
    <w:p w14:paraId="2AC56F93" w14:textId="77777777" w:rsidR="009C3A52" w:rsidRPr="007E5D2B" w:rsidRDefault="009C3A52" w:rsidP="007E5D2B">
      <w:pPr>
        <w:pStyle w:val="a4"/>
        <w:widowControl/>
        <w:numPr>
          <w:ilvl w:val="0"/>
          <w:numId w:val="3"/>
        </w:numPr>
        <w:jc w:val="both"/>
        <w:rPr>
          <w:sz w:val="22"/>
          <w:szCs w:val="22"/>
        </w:rPr>
      </w:pPr>
      <w:r w:rsidRPr="00501AA1">
        <w:rPr>
          <w:sz w:val="22"/>
          <w:szCs w:val="22"/>
        </w:rPr>
        <w:t>ИПУ – индивидуальный или общий (квартирный) прибор учета.</w:t>
      </w:r>
    </w:p>
    <w:p w14:paraId="7356349D" w14:textId="77777777" w:rsidR="00444C96" w:rsidRPr="007E5D2B" w:rsidRDefault="009C3A52" w:rsidP="00444C96">
      <w:pPr>
        <w:pStyle w:val="a4"/>
        <w:widowControl/>
        <w:numPr>
          <w:ilvl w:val="0"/>
          <w:numId w:val="1"/>
        </w:numPr>
        <w:ind w:firstLine="0"/>
        <w:jc w:val="center"/>
        <w:rPr>
          <w:b/>
          <w:sz w:val="22"/>
          <w:szCs w:val="22"/>
        </w:rPr>
      </w:pPr>
      <w:r w:rsidRPr="00DD15C4">
        <w:rPr>
          <w:b/>
          <w:sz w:val="22"/>
          <w:szCs w:val="22"/>
        </w:rPr>
        <w:t>Условия подачи коммунальных ресурсов</w:t>
      </w:r>
    </w:p>
    <w:p w14:paraId="4D2D5F8C" w14:textId="77777777" w:rsidR="00444C96" w:rsidRPr="00DB638E" w:rsidRDefault="00DB638E" w:rsidP="00DB638E">
      <w:pPr>
        <w:pStyle w:val="a4"/>
        <w:widowControl/>
        <w:numPr>
          <w:ilvl w:val="1"/>
          <w:numId w:val="1"/>
        </w:numPr>
        <w:jc w:val="both"/>
        <w:rPr>
          <w:sz w:val="22"/>
          <w:szCs w:val="22"/>
        </w:rPr>
      </w:pPr>
      <w:r>
        <w:rPr>
          <w:sz w:val="22"/>
          <w:szCs w:val="22"/>
        </w:rPr>
        <w:t>Точка (-и) поставки располагается (-</w:t>
      </w:r>
      <w:proofErr w:type="spellStart"/>
      <w:r>
        <w:rPr>
          <w:sz w:val="22"/>
          <w:szCs w:val="22"/>
        </w:rPr>
        <w:t>ются</w:t>
      </w:r>
      <w:proofErr w:type="spellEnd"/>
      <w:r>
        <w:rPr>
          <w:sz w:val="22"/>
          <w:szCs w:val="22"/>
        </w:rPr>
        <w:t>):</w:t>
      </w:r>
    </w:p>
    <w:p w14:paraId="60B76915" w14:textId="77777777" w:rsidR="00444C96" w:rsidRDefault="00444C96" w:rsidP="00444C96">
      <w:pPr>
        <w:pStyle w:val="a4"/>
        <w:widowControl/>
        <w:numPr>
          <w:ilvl w:val="2"/>
          <w:numId w:val="1"/>
        </w:numPr>
        <w:jc w:val="both"/>
        <w:rPr>
          <w:sz w:val="22"/>
          <w:szCs w:val="22"/>
        </w:rPr>
      </w:pPr>
      <w:r w:rsidRPr="00444C96">
        <w:rPr>
          <w:sz w:val="22"/>
          <w:szCs w:val="22"/>
        </w:rPr>
        <w:t>В случае присоединения</w:t>
      </w:r>
      <w:r w:rsidR="00A7683F">
        <w:rPr>
          <w:sz w:val="22"/>
          <w:szCs w:val="22"/>
        </w:rPr>
        <w:t xml:space="preserve"> </w:t>
      </w:r>
      <w:proofErr w:type="spellStart"/>
      <w:r w:rsidR="00A7683F">
        <w:rPr>
          <w:sz w:val="22"/>
          <w:szCs w:val="22"/>
        </w:rPr>
        <w:t>теплопотребляющих</w:t>
      </w:r>
      <w:proofErr w:type="spellEnd"/>
      <w:r w:rsidR="00A7683F">
        <w:rPr>
          <w:sz w:val="22"/>
          <w:szCs w:val="22"/>
        </w:rPr>
        <w:t xml:space="preserve"> установок</w:t>
      </w:r>
      <w:r w:rsidRPr="00444C96">
        <w:rPr>
          <w:sz w:val="22"/>
          <w:szCs w:val="22"/>
        </w:rPr>
        <w:t xml:space="preserve"> </w:t>
      </w:r>
      <w:r w:rsidR="00A7683F">
        <w:rPr>
          <w:sz w:val="22"/>
          <w:szCs w:val="22"/>
        </w:rPr>
        <w:t xml:space="preserve">(далее – </w:t>
      </w:r>
      <w:r w:rsidRPr="00444C96">
        <w:rPr>
          <w:sz w:val="22"/>
          <w:szCs w:val="22"/>
        </w:rPr>
        <w:t>тепловых</w:t>
      </w:r>
      <w:r w:rsidR="00A7683F">
        <w:rPr>
          <w:sz w:val="22"/>
          <w:szCs w:val="22"/>
        </w:rPr>
        <w:t xml:space="preserve"> </w:t>
      </w:r>
      <w:r w:rsidRPr="00444C96">
        <w:rPr>
          <w:sz w:val="22"/>
          <w:szCs w:val="22"/>
        </w:rPr>
        <w:t>установок</w:t>
      </w:r>
      <w:r w:rsidR="00A7683F">
        <w:rPr>
          <w:sz w:val="22"/>
          <w:szCs w:val="22"/>
        </w:rPr>
        <w:t>)</w:t>
      </w:r>
      <w:r w:rsidRPr="00444C96">
        <w:rPr>
          <w:sz w:val="22"/>
          <w:szCs w:val="22"/>
        </w:rPr>
        <w:t xml:space="preserve"> многоквартирных домов к тепловым сетям </w:t>
      </w:r>
      <w:r>
        <w:rPr>
          <w:sz w:val="22"/>
          <w:szCs w:val="22"/>
        </w:rPr>
        <w:t>ЕТ</w:t>
      </w:r>
      <w:r w:rsidRPr="00444C96">
        <w:rPr>
          <w:sz w:val="22"/>
          <w:szCs w:val="22"/>
        </w:rPr>
        <w:t>О</w:t>
      </w:r>
      <w:r w:rsidR="00CF64F5">
        <w:rPr>
          <w:sz w:val="22"/>
          <w:szCs w:val="22"/>
        </w:rPr>
        <w:t xml:space="preserve">, </w:t>
      </w:r>
      <w:r w:rsidR="00230255">
        <w:rPr>
          <w:sz w:val="22"/>
          <w:szCs w:val="22"/>
        </w:rPr>
        <w:t xml:space="preserve">или </w:t>
      </w:r>
      <w:r w:rsidR="00FA2873">
        <w:rPr>
          <w:sz w:val="22"/>
          <w:szCs w:val="22"/>
        </w:rPr>
        <w:t>т</w:t>
      </w:r>
      <w:r w:rsidRPr="00444C96">
        <w:rPr>
          <w:sz w:val="22"/>
          <w:szCs w:val="22"/>
        </w:rPr>
        <w:t>еплосетевой организации</w:t>
      </w:r>
      <w:r w:rsidR="00230255">
        <w:rPr>
          <w:sz w:val="22"/>
          <w:szCs w:val="22"/>
        </w:rPr>
        <w:t>,</w:t>
      </w:r>
      <w:r w:rsidR="00CF64F5">
        <w:rPr>
          <w:sz w:val="22"/>
          <w:szCs w:val="22"/>
        </w:rPr>
        <w:t xml:space="preserve"> или </w:t>
      </w:r>
      <w:r w:rsidR="00FA2873">
        <w:rPr>
          <w:sz w:val="22"/>
          <w:szCs w:val="22"/>
        </w:rPr>
        <w:t>теплоснабжающей организации</w:t>
      </w:r>
      <w:r w:rsidR="00CF64F5">
        <w:rPr>
          <w:sz w:val="22"/>
          <w:szCs w:val="22"/>
        </w:rPr>
        <w:t>,</w:t>
      </w:r>
      <w:r w:rsidRPr="00444C96">
        <w:rPr>
          <w:sz w:val="22"/>
          <w:szCs w:val="22"/>
        </w:rPr>
        <w:t xml:space="preserve"> – на границе (-ах) раздела внутридомовых инженерных систем, являющихся общим имуществом собственников помещений в многоквартирном доме, и тепловых сетей </w:t>
      </w:r>
      <w:r w:rsidR="00383CDE">
        <w:rPr>
          <w:sz w:val="22"/>
          <w:szCs w:val="22"/>
        </w:rPr>
        <w:t>ЕТ</w:t>
      </w:r>
      <w:r w:rsidRPr="00444C96">
        <w:rPr>
          <w:sz w:val="22"/>
          <w:szCs w:val="22"/>
        </w:rPr>
        <w:t>О</w:t>
      </w:r>
      <w:r w:rsidR="00383CDE">
        <w:rPr>
          <w:sz w:val="22"/>
          <w:szCs w:val="22"/>
        </w:rPr>
        <w:t>,</w:t>
      </w:r>
      <w:r w:rsidR="000924F5">
        <w:rPr>
          <w:sz w:val="22"/>
          <w:szCs w:val="22"/>
        </w:rPr>
        <w:t xml:space="preserve"> или</w:t>
      </w:r>
      <w:r w:rsidRPr="00444C96">
        <w:rPr>
          <w:sz w:val="22"/>
          <w:szCs w:val="22"/>
        </w:rPr>
        <w:t xml:space="preserve"> </w:t>
      </w:r>
      <w:r w:rsidR="000924F5">
        <w:rPr>
          <w:sz w:val="22"/>
          <w:szCs w:val="22"/>
        </w:rPr>
        <w:t>т</w:t>
      </w:r>
      <w:r w:rsidRPr="00444C96">
        <w:rPr>
          <w:sz w:val="22"/>
          <w:szCs w:val="22"/>
        </w:rPr>
        <w:t>еплосетевой организации</w:t>
      </w:r>
      <w:r w:rsidR="00383CDE">
        <w:rPr>
          <w:sz w:val="22"/>
          <w:szCs w:val="22"/>
        </w:rPr>
        <w:t xml:space="preserve"> или </w:t>
      </w:r>
      <w:r w:rsidR="000924F5">
        <w:rPr>
          <w:sz w:val="22"/>
          <w:szCs w:val="22"/>
        </w:rPr>
        <w:t>теплоснабжающей организации</w:t>
      </w:r>
      <w:r w:rsidRPr="00444C96">
        <w:rPr>
          <w:sz w:val="22"/>
          <w:szCs w:val="22"/>
        </w:rPr>
        <w:t>. Указанная (-</w:t>
      </w:r>
      <w:proofErr w:type="spellStart"/>
      <w:r w:rsidRPr="00444C96">
        <w:rPr>
          <w:sz w:val="22"/>
          <w:szCs w:val="22"/>
        </w:rPr>
        <w:t>ые</w:t>
      </w:r>
      <w:proofErr w:type="spellEnd"/>
      <w:r w:rsidRPr="00444C96">
        <w:rPr>
          <w:sz w:val="22"/>
          <w:szCs w:val="22"/>
        </w:rPr>
        <w:t>) граница (-ы) определяется (-</w:t>
      </w:r>
      <w:proofErr w:type="spellStart"/>
      <w:r w:rsidRPr="00444C96">
        <w:rPr>
          <w:sz w:val="22"/>
          <w:szCs w:val="22"/>
        </w:rPr>
        <w:t>ются</w:t>
      </w:r>
      <w:proofErr w:type="spellEnd"/>
      <w:r w:rsidRPr="00444C96">
        <w:rPr>
          <w:sz w:val="22"/>
          <w:szCs w:val="22"/>
        </w:rPr>
        <w:t xml:space="preserve">) в соответствии с </w:t>
      </w:r>
      <w:r w:rsidR="00D809EB">
        <w:rPr>
          <w:sz w:val="22"/>
          <w:szCs w:val="22"/>
        </w:rPr>
        <w:t>«А</w:t>
      </w:r>
      <w:r w:rsidRPr="00444C96">
        <w:rPr>
          <w:sz w:val="22"/>
          <w:szCs w:val="22"/>
        </w:rPr>
        <w:t>ктом (актами) разграничения балансовой принадлежности тепловых сетей и оборудования и эксплуатационной отв</w:t>
      </w:r>
      <w:r w:rsidR="00383CDE">
        <w:rPr>
          <w:sz w:val="22"/>
          <w:szCs w:val="22"/>
        </w:rPr>
        <w:t>етственности за их обслуживание</w:t>
      </w:r>
      <w:r w:rsidR="00D809EB">
        <w:rPr>
          <w:sz w:val="22"/>
          <w:szCs w:val="22"/>
        </w:rPr>
        <w:t>»</w:t>
      </w:r>
      <w:r w:rsidRPr="00444C96">
        <w:rPr>
          <w:sz w:val="22"/>
          <w:szCs w:val="22"/>
        </w:rPr>
        <w:t xml:space="preserve"> между Исполнителем и </w:t>
      </w:r>
      <w:r w:rsidR="00383CDE">
        <w:rPr>
          <w:sz w:val="22"/>
          <w:szCs w:val="22"/>
        </w:rPr>
        <w:t>ЕТ</w:t>
      </w:r>
      <w:r w:rsidRPr="00444C96">
        <w:rPr>
          <w:sz w:val="22"/>
          <w:szCs w:val="22"/>
        </w:rPr>
        <w:t>О</w:t>
      </w:r>
      <w:r w:rsidR="00383CDE">
        <w:rPr>
          <w:sz w:val="22"/>
          <w:szCs w:val="22"/>
        </w:rPr>
        <w:t>, или</w:t>
      </w:r>
      <w:r w:rsidR="00AF6289">
        <w:rPr>
          <w:sz w:val="22"/>
          <w:szCs w:val="22"/>
        </w:rPr>
        <w:t xml:space="preserve"> т</w:t>
      </w:r>
      <w:r w:rsidRPr="00444C96">
        <w:rPr>
          <w:sz w:val="22"/>
          <w:szCs w:val="22"/>
        </w:rPr>
        <w:t xml:space="preserve">еплосетевой организацией, </w:t>
      </w:r>
      <w:r w:rsidR="00383CDE">
        <w:rPr>
          <w:sz w:val="22"/>
          <w:szCs w:val="22"/>
        </w:rPr>
        <w:t xml:space="preserve">или </w:t>
      </w:r>
      <w:r w:rsidR="00D809EB">
        <w:rPr>
          <w:sz w:val="22"/>
          <w:szCs w:val="22"/>
        </w:rPr>
        <w:t>теплоснабжающей организацией</w:t>
      </w:r>
      <w:r w:rsidR="00383CDE">
        <w:rPr>
          <w:sz w:val="22"/>
          <w:szCs w:val="22"/>
        </w:rPr>
        <w:t>,</w:t>
      </w:r>
      <w:r w:rsidR="00383CDE" w:rsidRPr="00444C96">
        <w:rPr>
          <w:sz w:val="22"/>
          <w:szCs w:val="22"/>
        </w:rPr>
        <w:t xml:space="preserve"> </w:t>
      </w:r>
      <w:r w:rsidRPr="00444C96">
        <w:rPr>
          <w:sz w:val="22"/>
          <w:szCs w:val="22"/>
        </w:rPr>
        <w:t>прилагаемым (-</w:t>
      </w:r>
      <w:proofErr w:type="spellStart"/>
      <w:r w:rsidRPr="00444C96">
        <w:rPr>
          <w:sz w:val="22"/>
          <w:szCs w:val="22"/>
        </w:rPr>
        <w:t>ыми</w:t>
      </w:r>
      <w:proofErr w:type="spellEnd"/>
      <w:r w:rsidRPr="00444C96">
        <w:rPr>
          <w:sz w:val="22"/>
          <w:szCs w:val="22"/>
        </w:rPr>
        <w:t>) к настоящему договору.</w:t>
      </w:r>
    </w:p>
    <w:p w14:paraId="774721B1" w14:textId="77777777" w:rsidR="00B52C70" w:rsidRDefault="00B52C70" w:rsidP="00B52C70">
      <w:pPr>
        <w:pStyle w:val="a4"/>
        <w:widowControl/>
        <w:numPr>
          <w:ilvl w:val="2"/>
          <w:numId w:val="1"/>
        </w:numPr>
        <w:jc w:val="both"/>
        <w:rPr>
          <w:sz w:val="22"/>
          <w:szCs w:val="22"/>
        </w:rPr>
      </w:pPr>
      <w:r w:rsidRPr="00770177">
        <w:rPr>
          <w:sz w:val="22"/>
          <w:szCs w:val="22"/>
        </w:rPr>
        <w:t xml:space="preserve">В случае присоединения тепловых установок </w:t>
      </w:r>
      <w:r w:rsidRPr="00885DF7">
        <w:rPr>
          <w:sz w:val="22"/>
          <w:szCs w:val="22"/>
        </w:rPr>
        <w:t xml:space="preserve">многоквартирных домов </w:t>
      </w:r>
      <w:r w:rsidRPr="00770177">
        <w:rPr>
          <w:sz w:val="22"/>
          <w:szCs w:val="22"/>
        </w:rPr>
        <w:t>к тепловым сетям</w:t>
      </w:r>
      <w:r w:rsidR="008C1477">
        <w:rPr>
          <w:sz w:val="22"/>
          <w:szCs w:val="22"/>
        </w:rPr>
        <w:t xml:space="preserve"> ЕТО, или т</w:t>
      </w:r>
      <w:r w:rsidR="007F3ED0">
        <w:rPr>
          <w:sz w:val="22"/>
          <w:szCs w:val="22"/>
        </w:rPr>
        <w:t>еплосетевой организации</w:t>
      </w:r>
      <w:r w:rsidR="00B074BD">
        <w:rPr>
          <w:sz w:val="22"/>
          <w:szCs w:val="22"/>
        </w:rPr>
        <w:t>, или</w:t>
      </w:r>
      <w:r w:rsidR="00B074BD" w:rsidRPr="00B074BD">
        <w:rPr>
          <w:sz w:val="22"/>
          <w:szCs w:val="22"/>
        </w:rPr>
        <w:t xml:space="preserve"> </w:t>
      </w:r>
      <w:r w:rsidR="008C1477">
        <w:rPr>
          <w:sz w:val="22"/>
          <w:szCs w:val="22"/>
        </w:rPr>
        <w:t xml:space="preserve">теплоснабжающей организации </w:t>
      </w:r>
      <w:r w:rsidR="00B074BD">
        <w:rPr>
          <w:sz w:val="22"/>
          <w:szCs w:val="22"/>
        </w:rPr>
        <w:t xml:space="preserve">через тепловые сети </w:t>
      </w:r>
      <w:r w:rsidRPr="00770177">
        <w:rPr>
          <w:sz w:val="22"/>
          <w:szCs w:val="22"/>
        </w:rPr>
        <w:t xml:space="preserve"> иного владельца </w:t>
      </w:r>
      <w:r w:rsidRPr="00770177">
        <w:rPr>
          <w:sz w:val="22"/>
          <w:szCs w:val="22"/>
        </w:rPr>
        <w:lastRenderedPageBreak/>
        <w:t>тепловых сетей – на границе (-ах) раздела</w:t>
      </w:r>
      <w:r>
        <w:rPr>
          <w:sz w:val="22"/>
          <w:szCs w:val="22"/>
        </w:rPr>
        <w:t xml:space="preserve"> тепловых сетей</w:t>
      </w:r>
      <w:r w:rsidRPr="00770177">
        <w:rPr>
          <w:sz w:val="22"/>
          <w:szCs w:val="22"/>
        </w:rPr>
        <w:t xml:space="preserve"> между </w:t>
      </w:r>
      <w:r w:rsidR="00033E05">
        <w:rPr>
          <w:sz w:val="22"/>
          <w:szCs w:val="22"/>
        </w:rPr>
        <w:t>ЕТ</w:t>
      </w:r>
      <w:r>
        <w:rPr>
          <w:sz w:val="22"/>
          <w:szCs w:val="22"/>
        </w:rPr>
        <w:t>О</w:t>
      </w:r>
      <w:r w:rsidR="00B074BD">
        <w:rPr>
          <w:sz w:val="22"/>
          <w:szCs w:val="22"/>
        </w:rPr>
        <w:t>,</w:t>
      </w:r>
      <w:r w:rsidR="008C1477">
        <w:rPr>
          <w:sz w:val="22"/>
          <w:szCs w:val="22"/>
        </w:rPr>
        <w:t xml:space="preserve"> или т</w:t>
      </w:r>
      <w:r w:rsidRPr="00770177">
        <w:rPr>
          <w:sz w:val="22"/>
          <w:szCs w:val="22"/>
        </w:rPr>
        <w:t>еплосетевой организацией</w:t>
      </w:r>
      <w:r>
        <w:rPr>
          <w:sz w:val="22"/>
          <w:szCs w:val="22"/>
        </w:rPr>
        <w:t xml:space="preserve">, или </w:t>
      </w:r>
      <w:r w:rsidR="008C1477">
        <w:rPr>
          <w:sz w:val="22"/>
          <w:szCs w:val="22"/>
        </w:rPr>
        <w:t>теплоснабжающей организацией</w:t>
      </w:r>
      <w:r w:rsidRPr="00770177">
        <w:rPr>
          <w:sz w:val="22"/>
          <w:szCs w:val="22"/>
        </w:rPr>
        <w:t xml:space="preserve"> и </w:t>
      </w:r>
      <w:r>
        <w:rPr>
          <w:sz w:val="22"/>
          <w:szCs w:val="22"/>
        </w:rPr>
        <w:t>иным владельцем тепловых сетей. Указанная граница раздела</w:t>
      </w:r>
      <w:r w:rsidRPr="00770177">
        <w:rPr>
          <w:sz w:val="22"/>
          <w:szCs w:val="22"/>
        </w:rPr>
        <w:t xml:space="preserve"> определяется (-</w:t>
      </w:r>
      <w:proofErr w:type="spellStart"/>
      <w:r w:rsidRPr="00770177">
        <w:rPr>
          <w:sz w:val="22"/>
          <w:szCs w:val="22"/>
        </w:rPr>
        <w:t>ются</w:t>
      </w:r>
      <w:proofErr w:type="spellEnd"/>
      <w:r w:rsidRPr="00770177">
        <w:rPr>
          <w:sz w:val="22"/>
          <w:szCs w:val="22"/>
        </w:rPr>
        <w:t>)</w:t>
      </w:r>
      <w:r>
        <w:rPr>
          <w:sz w:val="22"/>
          <w:szCs w:val="22"/>
        </w:rPr>
        <w:t xml:space="preserve"> в соответствии с</w:t>
      </w:r>
      <w:r w:rsidRPr="00770177">
        <w:rPr>
          <w:sz w:val="22"/>
          <w:szCs w:val="22"/>
        </w:rPr>
        <w:t xml:space="preserve"> </w:t>
      </w:r>
      <w:r w:rsidR="00D43C2A">
        <w:rPr>
          <w:sz w:val="22"/>
          <w:szCs w:val="22"/>
        </w:rPr>
        <w:t>«А</w:t>
      </w:r>
      <w:r w:rsidRPr="00770177">
        <w:rPr>
          <w:sz w:val="22"/>
          <w:szCs w:val="22"/>
        </w:rPr>
        <w:t>ктом (актами) разграничения балансовой принадлежности тепловых сетей и оборудования и эксплуатационной отв</w:t>
      </w:r>
      <w:r>
        <w:rPr>
          <w:sz w:val="22"/>
          <w:szCs w:val="22"/>
        </w:rPr>
        <w:t>етственности за их обслуживание</w:t>
      </w:r>
      <w:r w:rsidR="00D43C2A">
        <w:rPr>
          <w:sz w:val="22"/>
          <w:szCs w:val="22"/>
        </w:rPr>
        <w:t>»</w:t>
      </w:r>
      <w:r w:rsidRPr="00770177">
        <w:rPr>
          <w:sz w:val="22"/>
          <w:szCs w:val="22"/>
        </w:rPr>
        <w:t xml:space="preserve"> между </w:t>
      </w:r>
      <w:r w:rsidR="00033E05">
        <w:rPr>
          <w:sz w:val="22"/>
          <w:szCs w:val="22"/>
        </w:rPr>
        <w:t>ЕТ</w:t>
      </w:r>
      <w:r>
        <w:rPr>
          <w:sz w:val="22"/>
          <w:szCs w:val="22"/>
        </w:rPr>
        <w:t>О</w:t>
      </w:r>
      <w:r w:rsidR="008C1477">
        <w:rPr>
          <w:sz w:val="22"/>
          <w:szCs w:val="22"/>
        </w:rPr>
        <w:t>, или т</w:t>
      </w:r>
      <w:r w:rsidRPr="00770177">
        <w:rPr>
          <w:sz w:val="22"/>
          <w:szCs w:val="22"/>
        </w:rPr>
        <w:t>еплосетевой организацией</w:t>
      </w:r>
      <w:r>
        <w:rPr>
          <w:sz w:val="22"/>
          <w:szCs w:val="22"/>
        </w:rPr>
        <w:t xml:space="preserve">, или </w:t>
      </w:r>
      <w:r w:rsidR="008C1477">
        <w:rPr>
          <w:sz w:val="22"/>
          <w:szCs w:val="22"/>
        </w:rPr>
        <w:t xml:space="preserve">теплоснабжающей организацией </w:t>
      </w:r>
      <w:r w:rsidRPr="00770177">
        <w:rPr>
          <w:sz w:val="22"/>
          <w:szCs w:val="22"/>
        </w:rPr>
        <w:t>и иным владельцем тепловых сетей,</w:t>
      </w:r>
      <w:r>
        <w:rPr>
          <w:sz w:val="22"/>
          <w:szCs w:val="22"/>
        </w:rPr>
        <w:t xml:space="preserve"> копия (копии) которого (-ых)</w:t>
      </w:r>
      <w:r w:rsidRPr="00770177">
        <w:rPr>
          <w:sz w:val="22"/>
          <w:szCs w:val="22"/>
        </w:rPr>
        <w:t xml:space="preserve"> </w:t>
      </w:r>
      <w:r>
        <w:rPr>
          <w:sz w:val="22"/>
          <w:szCs w:val="22"/>
        </w:rPr>
        <w:t>прилагается</w:t>
      </w:r>
      <w:r w:rsidRPr="00770177">
        <w:rPr>
          <w:sz w:val="22"/>
          <w:szCs w:val="22"/>
        </w:rPr>
        <w:t xml:space="preserve"> (-</w:t>
      </w:r>
      <w:proofErr w:type="spellStart"/>
      <w:r>
        <w:rPr>
          <w:sz w:val="22"/>
          <w:szCs w:val="22"/>
        </w:rPr>
        <w:t>ются</w:t>
      </w:r>
      <w:proofErr w:type="spellEnd"/>
      <w:r w:rsidRPr="00770177">
        <w:rPr>
          <w:sz w:val="22"/>
          <w:szCs w:val="22"/>
        </w:rPr>
        <w:t>) к настоящему договору.</w:t>
      </w:r>
    </w:p>
    <w:p w14:paraId="7EE4860C" w14:textId="77777777" w:rsidR="00976CF5" w:rsidRPr="00F34B3A" w:rsidRDefault="00CE29A3" w:rsidP="00976CF5">
      <w:pPr>
        <w:pStyle w:val="a4"/>
        <w:widowControl/>
        <w:numPr>
          <w:ilvl w:val="1"/>
          <w:numId w:val="1"/>
        </w:numPr>
        <w:jc w:val="both"/>
        <w:rPr>
          <w:sz w:val="22"/>
          <w:szCs w:val="22"/>
        </w:rPr>
      </w:pPr>
      <w:r w:rsidRPr="000C16CE">
        <w:rPr>
          <w:sz w:val="22"/>
          <w:szCs w:val="22"/>
        </w:rPr>
        <w:t xml:space="preserve">Дата начала поставки </w:t>
      </w:r>
      <w:r w:rsidRPr="00F34B3A">
        <w:rPr>
          <w:sz w:val="22"/>
          <w:szCs w:val="22"/>
        </w:rPr>
        <w:t xml:space="preserve"> </w:t>
      </w:r>
      <w:r w:rsidR="00F95FE4">
        <w:rPr>
          <w:sz w:val="22"/>
          <w:szCs w:val="22"/>
        </w:rPr>
        <w:t>горячей воды</w:t>
      </w:r>
      <w:r w:rsidRPr="00F34B3A">
        <w:rPr>
          <w:sz w:val="22"/>
          <w:szCs w:val="22"/>
        </w:rPr>
        <w:t xml:space="preserve"> </w:t>
      </w:r>
      <w:r>
        <w:rPr>
          <w:sz w:val="22"/>
          <w:szCs w:val="22"/>
        </w:rPr>
        <w:t>- с</w:t>
      </w:r>
      <w:r w:rsidRPr="00F34B3A">
        <w:rPr>
          <w:sz w:val="22"/>
          <w:szCs w:val="22"/>
        </w:rPr>
        <w:t xml:space="preserve"> «____»__________ 20___ г. </w:t>
      </w:r>
    </w:p>
    <w:p w14:paraId="1FF77937" w14:textId="77777777" w:rsidR="006802A0" w:rsidRDefault="006802A0" w:rsidP="00BD003B">
      <w:pPr>
        <w:jc w:val="both"/>
        <w:rPr>
          <w:sz w:val="22"/>
          <w:szCs w:val="22"/>
        </w:rPr>
      </w:pPr>
      <w:r>
        <w:rPr>
          <w:sz w:val="22"/>
          <w:szCs w:val="22"/>
        </w:rPr>
        <w:t xml:space="preserve">Подача горячей воды в летний период </w:t>
      </w:r>
      <w:r w:rsidRPr="00175489">
        <w:rPr>
          <w:sz w:val="22"/>
          <w:szCs w:val="22"/>
        </w:rPr>
        <w:t>производится с температурой не более 75</w:t>
      </w:r>
      <w:r w:rsidRPr="00175489">
        <w:rPr>
          <w:sz w:val="22"/>
          <w:szCs w:val="22"/>
          <w:vertAlign w:val="superscript"/>
        </w:rPr>
        <w:t>0</w:t>
      </w:r>
      <w:r w:rsidRPr="00175489">
        <w:rPr>
          <w:sz w:val="22"/>
          <w:szCs w:val="22"/>
        </w:rPr>
        <w:t>С.</w:t>
      </w:r>
    </w:p>
    <w:p w14:paraId="73F1FA62" w14:textId="77777777" w:rsidR="00A657A9" w:rsidRPr="007E5D2B" w:rsidRDefault="00DB638E" w:rsidP="007E5D2B">
      <w:pPr>
        <w:pStyle w:val="BlockQuotation"/>
        <w:widowControl/>
        <w:numPr>
          <w:ilvl w:val="1"/>
          <w:numId w:val="1"/>
        </w:numPr>
        <w:ind w:right="0"/>
        <w:rPr>
          <w:sz w:val="22"/>
          <w:szCs w:val="22"/>
        </w:rPr>
      </w:pPr>
      <w:r>
        <w:rPr>
          <w:sz w:val="22"/>
          <w:szCs w:val="22"/>
        </w:rPr>
        <w:t>Местом исполнения настоящего договора является место нахождения точек поставки тепловой энергии по настоящему договору.</w:t>
      </w:r>
    </w:p>
    <w:p w14:paraId="251F85C7" w14:textId="77777777" w:rsidR="00A657A9" w:rsidRPr="007E5D2B" w:rsidRDefault="00A657A9" w:rsidP="00A657A9">
      <w:pPr>
        <w:pStyle w:val="a4"/>
        <w:widowControl/>
        <w:numPr>
          <w:ilvl w:val="0"/>
          <w:numId w:val="1"/>
        </w:numPr>
        <w:ind w:firstLine="0"/>
        <w:jc w:val="center"/>
        <w:rPr>
          <w:b/>
          <w:sz w:val="22"/>
          <w:szCs w:val="22"/>
        </w:rPr>
      </w:pPr>
      <w:r w:rsidRPr="00DD15C4">
        <w:rPr>
          <w:b/>
          <w:sz w:val="22"/>
          <w:szCs w:val="22"/>
        </w:rPr>
        <w:t>Права и обязанности Сторон</w:t>
      </w:r>
    </w:p>
    <w:p w14:paraId="455BE6A7" w14:textId="77777777" w:rsidR="00A657A9" w:rsidRPr="00F74167" w:rsidRDefault="00A34B04" w:rsidP="00A34B04">
      <w:pPr>
        <w:pStyle w:val="a4"/>
        <w:widowControl/>
        <w:numPr>
          <w:ilvl w:val="1"/>
          <w:numId w:val="1"/>
        </w:numPr>
        <w:jc w:val="both"/>
        <w:rPr>
          <w:b/>
          <w:sz w:val="22"/>
          <w:szCs w:val="22"/>
        </w:rPr>
      </w:pPr>
      <w:r w:rsidRPr="00F74167">
        <w:rPr>
          <w:b/>
          <w:sz w:val="22"/>
          <w:szCs w:val="22"/>
        </w:rPr>
        <w:t>ЕТО обязана:</w:t>
      </w:r>
    </w:p>
    <w:p w14:paraId="71AC79D2" w14:textId="77777777" w:rsidR="00A34B04" w:rsidRPr="003D575B" w:rsidRDefault="00A34B04" w:rsidP="003D575B">
      <w:pPr>
        <w:pStyle w:val="a4"/>
        <w:widowControl/>
        <w:numPr>
          <w:ilvl w:val="2"/>
          <w:numId w:val="1"/>
        </w:numPr>
        <w:jc w:val="both"/>
        <w:rPr>
          <w:sz w:val="22"/>
          <w:szCs w:val="22"/>
        </w:rPr>
      </w:pPr>
      <w:r w:rsidRPr="00F74094">
        <w:rPr>
          <w:sz w:val="22"/>
          <w:szCs w:val="22"/>
          <w:u w:val="single"/>
        </w:rPr>
        <w:t xml:space="preserve">Обеспечить надежность </w:t>
      </w:r>
      <w:r w:rsidR="00BC7DFA">
        <w:rPr>
          <w:sz w:val="22"/>
          <w:szCs w:val="22"/>
          <w:u w:val="single"/>
        </w:rPr>
        <w:t>подачи горячей воды</w:t>
      </w:r>
      <w:r w:rsidRPr="00F74094">
        <w:rPr>
          <w:sz w:val="22"/>
          <w:szCs w:val="22"/>
          <w:u w:val="single"/>
        </w:rPr>
        <w:t xml:space="preserve"> путем:</w:t>
      </w:r>
      <w:r>
        <w:rPr>
          <w:sz w:val="22"/>
          <w:szCs w:val="22"/>
        </w:rPr>
        <w:t xml:space="preserve"> обеспечения функционирования эксплуатационной, диспетчерской и аварийной служб;</w:t>
      </w:r>
      <w:r w:rsidRPr="009175B4">
        <w:rPr>
          <w:sz w:val="22"/>
          <w:szCs w:val="22"/>
        </w:rPr>
        <w:t xml:space="preserve"> </w:t>
      </w:r>
      <w:r>
        <w:rPr>
          <w:sz w:val="22"/>
          <w:szCs w:val="22"/>
        </w:rPr>
        <w:t>организации наладки</w:t>
      </w:r>
      <w:r w:rsidR="00586721">
        <w:rPr>
          <w:sz w:val="22"/>
          <w:szCs w:val="22"/>
        </w:rPr>
        <w:t xml:space="preserve"> принадлежащих ЕТО</w:t>
      </w:r>
      <w:r>
        <w:rPr>
          <w:sz w:val="22"/>
          <w:szCs w:val="22"/>
        </w:rPr>
        <w:t xml:space="preserve"> тепловых сетей;</w:t>
      </w:r>
      <w:r w:rsidRPr="009175B4">
        <w:rPr>
          <w:sz w:val="22"/>
          <w:szCs w:val="22"/>
        </w:rPr>
        <w:t xml:space="preserve"> </w:t>
      </w:r>
      <w:r>
        <w:rPr>
          <w:sz w:val="22"/>
          <w:szCs w:val="22"/>
        </w:rPr>
        <w:t>осуществления контроля режимов потребления тепловой энергии; обеспечения качества теплоносителя; организации коммерческого учета отпускаемой с теплоисточника тепловой энергии; обеспечения безаварийной работы объектов теплоснабжения</w:t>
      </w:r>
      <w:r w:rsidR="00C31A5A">
        <w:rPr>
          <w:sz w:val="22"/>
          <w:szCs w:val="22"/>
        </w:rPr>
        <w:t>;</w:t>
      </w:r>
      <w:r w:rsidR="003D575B" w:rsidRPr="003D575B">
        <w:t xml:space="preserve"> </w:t>
      </w:r>
      <w:r w:rsidR="00C31A5A">
        <w:rPr>
          <w:sz w:val="22"/>
          <w:szCs w:val="22"/>
        </w:rPr>
        <w:t>соблюдения</w:t>
      </w:r>
      <w:r w:rsidR="003D575B">
        <w:rPr>
          <w:sz w:val="22"/>
          <w:szCs w:val="22"/>
        </w:rPr>
        <w:t xml:space="preserve"> иных критериев надежности теплоснабжения, установленных техническими регламентами.</w:t>
      </w:r>
    </w:p>
    <w:p w14:paraId="00CA4F60" w14:textId="77777777" w:rsidR="00A30DA2" w:rsidRPr="0044106E" w:rsidRDefault="00A30DA2" w:rsidP="00A34B04">
      <w:pPr>
        <w:pStyle w:val="a4"/>
        <w:widowControl/>
        <w:numPr>
          <w:ilvl w:val="2"/>
          <w:numId w:val="1"/>
        </w:numPr>
        <w:jc w:val="both"/>
        <w:rPr>
          <w:sz w:val="22"/>
          <w:szCs w:val="22"/>
        </w:rPr>
      </w:pPr>
      <w:r w:rsidRPr="00F74094">
        <w:rPr>
          <w:sz w:val="22"/>
          <w:szCs w:val="22"/>
          <w:u w:val="single"/>
        </w:rPr>
        <w:t xml:space="preserve">Поддерживать в подающем трубопроводе параметры качества </w:t>
      </w:r>
      <w:r w:rsidR="00F95FE4">
        <w:rPr>
          <w:sz w:val="22"/>
          <w:szCs w:val="22"/>
          <w:u w:val="single"/>
        </w:rPr>
        <w:t>горячего водоснабжения</w:t>
      </w:r>
      <w:r>
        <w:rPr>
          <w:sz w:val="22"/>
          <w:szCs w:val="22"/>
          <w:u w:val="single"/>
        </w:rPr>
        <w:t xml:space="preserve">, </w:t>
      </w:r>
      <w:r w:rsidRPr="00AC581F">
        <w:rPr>
          <w:sz w:val="22"/>
          <w:szCs w:val="22"/>
        </w:rPr>
        <w:t xml:space="preserve">в том </w:t>
      </w:r>
      <w:r w:rsidRPr="00C31A5A">
        <w:rPr>
          <w:sz w:val="22"/>
          <w:szCs w:val="22"/>
        </w:rPr>
        <w:t>числе:</w:t>
      </w:r>
    </w:p>
    <w:p w14:paraId="6C53C082" w14:textId="77777777" w:rsidR="0044106E" w:rsidRDefault="0044106E" w:rsidP="0044106E">
      <w:pPr>
        <w:pStyle w:val="a4"/>
        <w:widowControl/>
        <w:numPr>
          <w:ilvl w:val="3"/>
          <w:numId w:val="1"/>
        </w:numPr>
        <w:jc w:val="both"/>
        <w:rPr>
          <w:sz w:val="22"/>
          <w:szCs w:val="22"/>
        </w:rPr>
      </w:pPr>
      <w:r>
        <w:rPr>
          <w:sz w:val="22"/>
          <w:szCs w:val="22"/>
        </w:rPr>
        <w:t>Д</w:t>
      </w:r>
      <w:r w:rsidRPr="003552D7">
        <w:rPr>
          <w:sz w:val="22"/>
          <w:szCs w:val="22"/>
        </w:rPr>
        <w:t xml:space="preserve">авление в соответствии с </w:t>
      </w:r>
      <w:r>
        <w:rPr>
          <w:sz w:val="22"/>
          <w:szCs w:val="22"/>
        </w:rPr>
        <w:t>ПТЭ</w:t>
      </w:r>
      <w:r w:rsidRPr="003552D7">
        <w:rPr>
          <w:sz w:val="22"/>
          <w:szCs w:val="22"/>
        </w:rPr>
        <w:t xml:space="preserve"> электрических станций и сетей (утверждены приказом Минэнерго РФ от 19.06.</w:t>
      </w:r>
      <w:r>
        <w:rPr>
          <w:sz w:val="22"/>
          <w:szCs w:val="22"/>
        </w:rPr>
        <w:t>20</w:t>
      </w:r>
      <w:r w:rsidRPr="003552D7">
        <w:rPr>
          <w:sz w:val="22"/>
          <w:szCs w:val="22"/>
        </w:rPr>
        <w:t>0</w:t>
      </w:r>
      <w:r>
        <w:rPr>
          <w:sz w:val="22"/>
          <w:szCs w:val="22"/>
        </w:rPr>
        <w:t>3г.</w:t>
      </w:r>
      <w:r w:rsidRPr="00A30719">
        <w:rPr>
          <w:sz w:val="22"/>
          <w:szCs w:val="22"/>
        </w:rPr>
        <w:t xml:space="preserve"> </w:t>
      </w:r>
      <w:r w:rsidRPr="003552D7">
        <w:rPr>
          <w:sz w:val="22"/>
          <w:szCs w:val="22"/>
        </w:rPr>
        <w:t xml:space="preserve">№ 229);  </w:t>
      </w:r>
    </w:p>
    <w:p w14:paraId="640D22A0" w14:textId="77777777" w:rsidR="00175489" w:rsidRDefault="006802A0" w:rsidP="00175489">
      <w:pPr>
        <w:pStyle w:val="a4"/>
        <w:widowControl/>
        <w:numPr>
          <w:ilvl w:val="3"/>
          <w:numId w:val="1"/>
        </w:numPr>
        <w:jc w:val="both"/>
        <w:rPr>
          <w:sz w:val="22"/>
          <w:szCs w:val="22"/>
        </w:rPr>
      </w:pPr>
      <w:r w:rsidRPr="00794828">
        <w:rPr>
          <w:sz w:val="22"/>
          <w:szCs w:val="22"/>
        </w:rPr>
        <w:t xml:space="preserve">Температуру сетевой воды </w:t>
      </w:r>
      <w:r w:rsidRPr="006802A0">
        <w:rPr>
          <w:sz w:val="22"/>
          <w:szCs w:val="22"/>
        </w:rPr>
        <w:t>в соответствии с утвержденным температурным графиком</w:t>
      </w:r>
      <w:r>
        <w:rPr>
          <w:sz w:val="22"/>
          <w:szCs w:val="22"/>
        </w:rPr>
        <w:t xml:space="preserve">, задаваемую по усредненной температуре наружного воздуха за промежуток времени 12 – 24 ч., определяемый диспетчером тепловой сети в зависимости от длины сетей с учетом понижения температуры сетевой воды при передаче тепловой энергии по тепловым сетям, климатических условий и других факторов. </w:t>
      </w:r>
    </w:p>
    <w:p w14:paraId="66F652FA" w14:textId="77777777" w:rsidR="00F42375" w:rsidRDefault="00B640C0" w:rsidP="00F42375">
      <w:pPr>
        <w:pStyle w:val="a4"/>
        <w:widowControl/>
        <w:numPr>
          <w:ilvl w:val="2"/>
          <w:numId w:val="1"/>
        </w:numPr>
        <w:jc w:val="both"/>
        <w:rPr>
          <w:sz w:val="22"/>
          <w:szCs w:val="22"/>
        </w:rPr>
      </w:pPr>
      <w:r>
        <w:rPr>
          <w:sz w:val="22"/>
          <w:szCs w:val="22"/>
          <w:u w:val="single"/>
        </w:rPr>
        <w:t>Поддерживать в по</w:t>
      </w:r>
      <w:r w:rsidR="00F42375" w:rsidRPr="00E13C15">
        <w:rPr>
          <w:sz w:val="22"/>
          <w:szCs w:val="22"/>
          <w:u w:val="single"/>
        </w:rPr>
        <w:t xml:space="preserve">дающем трубопроводе показатели качества </w:t>
      </w:r>
      <w:r w:rsidR="00F42375">
        <w:rPr>
          <w:sz w:val="22"/>
          <w:szCs w:val="22"/>
          <w:u w:val="single"/>
        </w:rPr>
        <w:t>сетевой воды</w:t>
      </w:r>
      <w:r w:rsidR="00F42375">
        <w:rPr>
          <w:sz w:val="22"/>
          <w:szCs w:val="22"/>
        </w:rPr>
        <w:t xml:space="preserve"> в соответствии с физико-химическими характеристиками, определенными требованиями технических регламентов и иных требований, установленных законодательством РФ.</w:t>
      </w:r>
    </w:p>
    <w:p w14:paraId="12DA2E85" w14:textId="77777777" w:rsidR="0079619A" w:rsidRPr="002137E7" w:rsidRDefault="0079619A" w:rsidP="0079619A">
      <w:pPr>
        <w:pStyle w:val="BlockQuotation"/>
        <w:widowControl/>
        <w:numPr>
          <w:ilvl w:val="2"/>
          <w:numId w:val="1"/>
        </w:numPr>
        <w:ind w:right="0"/>
        <w:rPr>
          <w:sz w:val="22"/>
          <w:szCs w:val="22"/>
        </w:rPr>
      </w:pPr>
      <w:r>
        <w:rPr>
          <w:sz w:val="22"/>
          <w:szCs w:val="22"/>
        </w:rPr>
        <w:t xml:space="preserve">По требованию Исполнителя в случаях, предусмотренных Правилами 1, передавать Исполнителю в 15-ти дневный срок с момента получения запроса показания ИПУ и (или) иную информацию, используемую ЕТО для определения объемов потребления </w:t>
      </w:r>
      <w:r w:rsidR="00F95FE4">
        <w:rPr>
          <w:sz w:val="22"/>
          <w:szCs w:val="22"/>
        </w:rPr>
        <w:t>горячей воды</w:t>
      </w:r>
      <w:r>
        <w:rPr>
          <w:sz w:val="22"/>
          <w:szCs w:val="22"/>
        </w:rPr>
        <w:t>, а также</w:t>
      </w:r>
      <w:r w:rsidRPr="0079619A">
        <w:rPr>
          <w:sz w:val="22"/>
          <w:szCs w:val="22"/>
        </w:rPr>
        <w:t xml:space="preserve"> </w:t>
      </w:r>
      <w:r>
        <w:rPr>
          <w:sz w:val="22"/>
          <w:szCs w:val="22"/>
        </w:rPr>
        <w:t>уведомлять Исполнителя о сроках проведения ЕТО проверки достоверности представленных потребителем сведений о показаниях ИПУ и (или) проверки их состояния.</w:t>
      </w:r>
    </w:p>
    <w:p w14:paraId="573754CB" w14:textId="77777777" w:rsidR="00071B6D" w:rsidRPr="008F66D4" w:rsidRDefault="00071B6D" w:rsidP="00071B6D">
      <w:pPr>
        <w:pStyle w:val="a4"/>
        <w:widowControl/>
        <w:numPr>
          <w:ilvl w:val="1"/>
          <w:numId w:val="1"/>
        </w:numPr>
        <w:jc w:val="both"/>
        <w:rPr>
          <w:b/>
          <w:sz w:val="22"/>
          <w:szCs w:val="22"/>
        </w:rPr>
      </w:pPr>
      <w:r w:rsidRPr="008F66D4">
        <w:rPr>
          <w:b/>
          <w:sz w:val="22"/>
          <w:szCs w:val="22"/>
        </w:rPr>
        <w:t>Исполнитель обязан:</w:t>
      </w:r>
    </w:p>
    <w:p w14:paraId="00BCDD98" w14:textId="77777777" w:rsidR="008B3DFF" w:rsidRPr="008B3DFF" w:rsidRDefault="008B3DFF" w:rsidP="008B3DFF">
      <w:pPr>
        <w:pStyle w:val="a4"/>
        <w:widowControl/>
        <w:numPr>
          <w:ilvl w:val="2"/>
          <w:numId w:val="1"/>
        </w:numPr>
        <w:jc w:val="both"/>
        <w:rPr>
          <w:sz w:val="22"/>
          <w:szCs w:val="22"/>
        </w:rPr>
      </w:pPr>
      <w:r w:rsidRPr="00F74094">
        <w:rPr>
          <w:sz w:val="22"/>
          <w:szCs w:val="22"/>
          <w:u w:val="single"/>
        </w:rPr>
        <w:t xml:space="preserve">Обеспечить надежность </w:t>
      </w:r>
      <w:r w:rsidR="00104D73">
        <w:rPr>
          <w:sz w:val="22"/>
          <w:szCs w:val="22"/>
          <w:u w:val="single"/>
        </w:rPr>
        <w:t>и качеств</w:t>
      </w:r>
      <w:r w:rsidR="00BD003B">
        <w:rPr>
          <w:sz w:val="22"/>
          <w:szCs w:val="22"/>
          <w:u w:val="single"/>
        </w:rPr>
        <w:t>о</w:t>
      </w:r>
      <w:r w:rsidR="00104D73">
        <w:rPr>
          <w:sz w:val="22"/>
          <w:szCs w:val="22"/>
          <w:u w:val="single"/>
        </w:rPr>
        <w:t xml:space="preserve"> </w:t>
      </w:r>
      <w:r w:rsidRPr="00F74094">
        <w:rPr>
          <w:sz w:val="22"/>
          <w:szCs w:val="22"/>
          <w:u w:val="single"/>
        </w:rPr>
        <w:t xml:space="preserve">приема </w:t>
      </w:r>
      <w:r w:rsidR="00104D73">
        <w:rPr>
          <w:sz w:val="22"/>
          <w:szCs w:val="22"/>
          <w:u w:val="single"/>
        </w:rPr>
        <w:t>и передач</w:t>
      </w:r>
      <w:r w:rsidR="004E52BB">
        <w:rPr>
          <w:sz w:val="22"/>
          <w:szCs w:val="22"/>
          <w:u w:val="single"/>
        </w:rPr>
        <w:t>и</w:t>
      </w:r>
      <w:r w:rsidR="00104D73">
        <w:rPr>
          <w:sz w:val="22"/>
          <w:szCs w:val="22"/>
          <w:u w:val="single"/>
        </w:rPr>
        <w:t xml:space="preserve"> </w:t>
      </w:r>
      <w:r w:rsidR="00F95FE4">
        <w:rPr>
          <w:sz w:val="22"/>
          <w:szCs w:val="22"/>
          <w:u w:val="single"/>
        </w:rPr>
        <w:t>горячей воды</w:t>
      </w:r>
      <w:r w:rsidRPr="00F74094">
        <w:rPr>
          <w:sz w:val="22"/>
          <w:szCs w:val="22"/>
          <w:u w:val="single"/>
        </w:rPr>
        <w:t xml:space="preserve"> путем:</w:t>
      </w:r>
    </w:p>
    <w:p w14:paraId="688DCEA2" w14:textId="77777777" w:rsidR="008B3DFF" w:rsidRDefault="008B3DFF" w:rsidP="008B3DFF">
      <w:pPr>
        <w:pStyle w:val="a4"/>
        <w:widowControl/>
        <w:numPr>
          <w:ilvl w:val="3"/>
          <w:numId w:val="1"/>
        </w:numPr>
        <w:jc w:val="both"/>
        <w:rPr>
          <w:sz w:val="22"/>
          <w:szCs w:val="22"/>
        </w:rPr>
      </w:pPr>
      <w:r>
        <w:rPr>
          <w:sz w:val="22"/>
          <w:szCs w:val="22"/>
        </w:rPr>
        <w:t>Наличия отвечающего установленным техническим требованиям энергопринимающего устройства, присоединенного к сетям ЕТО</w:t>
      </w:r>
      <w:r w:rsidR="002137E7">
        <w:rPr>
          <w:sz w:val="22"/>
          <w:szCs w:val="22"/>
        </w:rPr>
        <w:t>,</w:t>
      </w:r>
      <w:r w:rsidR="00D47E3E">
        <w:rPr>
          <w:sz w:val="22"/>
          <w:szCs w:val="22"/>
        </w:rPr>
        <w:t xml:space="preserve"> или т</w:t>
      </w:r>
      <w:r>
        <w:rPr>
          <w:sz w:val="22"/>
          <w:szCs w:val="22"/>
        </w:rPr>
        <w:t xml:space="preserve">еплосетевой организации, или </w:t>
      </w:r>
      <w:r w:rsidR="00586721">
        <w:rPr>
          <w:sz w:val="22"/>
          <w:szCs w:val="22"/>
        </w:rPr>
        <w:t>теплоснабжающей организации</w:t>
      </w:r>
      <w:r w:rsidR="00A6543F">
        <w:rPr>
          <w:sz w:val="22"/>
          <w:szCs w:val="22"/>
        </w:rPr>
        <w:t xml:space="preserve"> непосредственно или через тепловые сети иного владельца тепловых сетей,</w:t>
      </w:r>
      <w:r>
        <w:rPr>
          <w:sz w:val="22"/>
          <w:szCs w:val="22"/>
        </w:rPr>
        <w:t xml:space="preserve"> и другого необходимого оборудования, а также учета потребления </w:t>
      </w:r>
      <w:r w:rsidR="00F95FE4">
        <w:rPr>
          <w:sz w:val="22"/>
          <w:szCs w:val="22"/>
        </w:rPr>
        <w:t>горячей воды</w:t>
      </w:r>
      <w:r w:rsidRPr="00AF5EA1">
        <w:rPr>
          <w:sz w:val="22"/>
          <w:szCs w:val="22"/>
        </w:rPr>
        <w:t>.</w:t>
      </w:r>
    </w:p>
    <w:p w14:paraId="233D0275" w14:textId="77777777" w:rsidR="006171D8" w:rsidRDefault="00E475BD" w:rsidP="006171D8">
      <w:pPr>
        <w:pStyle w:val="a4"/>
        <w:widowControl/>
        <w:numPr>
          <w:ilvl w:val="3"/>
          <w:numId w:val="1"/>
        </w:numPr>
        <w:jc w:val="both"/>
        <w:rPr>
          <w:sz w:val="22"/>
          <w:szCs w:val="22"/>
        </w:rPr>
      </w:pPr>
      <w:r>
        <w:rPr>
          <w:sz w:val="22"/>
          <w:szCs w:val="22"/>
        </w:rPr>
        <w:t>Обслуживания</w:t>
      </w:r>
      <w:r w:rsidRPr="00AF5EA1">
        <w:rPr>
          <w:sz w:val="22"/>
          <w:szCs w:val="22"/>
        </w:rPr>
        <w:t xml:space="preserve"> тепловы</w:t>
      </w:r>
      <w:r>
        <w:rPr>
          <w:sz w:val="22"/>
          <w:szCs w:val="22"/>
        </w:rPr>
        <w:t>х</w:t>
      </w:r>
      <w:r w:rsidRPr="00AF5EA1">
        <w:rPr>
          <w:sz w:val="22"/>
          <w:szCs w:val="22"/>
        </w:rPr>
        <w:t xml:space="preserve"> ввод</w:t>
      </w:r>
      <w:r>
        <w:rPr>
          <w:sz w:val="22"/>
          <w:szCs w:val="22"/>
        </w:rPr>
        <w:t>ов</w:t>
      </w:r>
      <w:r w:rsidR="004E52BB">
        <w:rPr>
          <w:sz w:val="22"/>
          <w:szCs w:val="22"/>
        </w:rPr>
        <w:t xml:space="preserve"> </w:t>
      </w:r>
      <w:r w:rsidR="00BD003B">
        <w:rPr>
          <w:sz w:val="22"/>
          <w:szCs w:val="22"/>
        </w:rPr>
        <w:t>и</w:t>
      </w:r>
      <w:r w:rsidRPr="00AF5EA1">
        <w:rPr>
          <w:sz w:val="22"/>
          <w:szCs w:val="22"/>
        </w:rPr>
        <w:t xml:space="preserve"> </w:t>
      </w:r>
      <w:r>
        <w:rPr>
          <w:sz w:val="22"/>
          <w:szCs w:val="22"/>
        </w:rPr>
        <w:t>тепловых</w:t>
      </w:r>
      <w:r w:rsidRPr="00AF5EA1">
        <w:rPr>
          <w:sz w:val="22"/>
          <w:szCs w:val="22"/>
        </w:rPr>
        <w:t xml:space="preserve"> установ</w:t>
      </w:r>
      <w:r>
        <w:rPr>
          <w:sz w:val="22"/>
          <w:szCs w:val="22"/>
        </w:rPr>
        <w:t>ок</w:t>
      </w:r>
      <w:r w:rsidR="00BD003B">
        <w:rPr>
          <w:sz w:val="22"/>
          <w:szCs w:val="22"/>
        </w:rPr>
        <w:t xml:space="preserve">, </w:t>
      </w:r>
      <w:r w:rsidR="00BC7DFA">
        <w:rPr>
          <w:sz w:val="22"/>
          <w:szCs w:val="22"/>
        </w:rPr>
        <w:t>в том числе</w:t>
      </w:r>
      <w:r w:rsidR="00104D73">
        <w:rPr>
          <w:sz w:val="22"/>
          <w:szCs w:val="22"/>
        </w:rPr>
        <w:t xml:space="preserve"> внутридомовы</w:t>
      </w:r>
      <w:r w:rsidR="00BC7DFA">
        <w:rPr>
          <w:sz w:val="22"/>
          <w:szCs w:val="22"/>
        </w:rPr>
        <w:t>х</w:t>
      </w:r>
      <w:r w:rsidR="00104D73">
        <w:rPr>
          <w:sz w:val="22"/>
          <w:szCs w:val="22"/>
        </w:rPr>
        <w:t xml:space="preserve"> инженерны</w:t>
      </w:r>
      <w:r w:rsidR="00BC7DFA">
        <w:rPr>
          <w:sz w:val="22"/>
          <w:szCs w:val="22"/>
        </w:rPr>
        <w:t>х систем горячего водоснабжения</w:t>
      </w:r>
      <w:r>
        <w:rPr>
          <w:sz w:val="22"/>
          <w:szCs w:val="22"/>
        </w:rPr>
        <w:t xml:space="preserve"> многоквартирных домов</w:t>
      </w:r>
      <w:r w:rsidRPr="00AF5EA1">
        <w:rPr>
          <w:sz w:val="22"/>
          <w:szCs w:val="22"/>
        </w:rPr>
        <w:t xml:space="preserve"> персоналом</w:t>
      </w:r>
      <w:r>
        <w:rPr>
          <w:sz w:val="22"/>
          <w:szCs w:val="22"/>
        </w:rPr>
        <w:t>,</w:t>
      </w:r>
      <w:r w:rsidRPr="00AF5EA1">
        <w:rPr>
          <w:sz w:val="22"/>
          <w:szCs w:val="22"/>
        </w:rPr>
        <w:t xml:space="preserve"> прошедшим специальное обучение и имеющим соответствующее удостоверение Ростехнадзора.</w:t>
      </w:r>
    </w:p>
    <w:p w14:paraId="76940D21" w14:textId="77777777" w:rsidR="0023269D" w:rsidRDefault="005A4E06" w:rsidP="005A4E06">
      <w:pPr>
        <w:pStyle w:val="a4"/>
        <w:widowControl/>
        <w:numPr>
          <w:ilvl w:val="2"/>
          <w:numId w:val="1"/>
        </w:numPr>
        <w:jc w:val="both"/>
        <w:rPr>
          <w:sz w:val="22"/>
          <w:szCs w:val="22"/>
        </w:rPr>
      </w:pPr>
      <w:r w:rsidRPr="00AF5EA1">
        <w:rPr>
          <w:sz w:val="22"/>
          <w:szCs w:val="22"/>
        </w:rPr>
        <w:t>В письменной форме уведом</w:t>
      </w:r>
      <w:r>
        <w:rPr>
          <w:sz w:val="22"/>
          <w:szCs w:val="22"/>
        </w:rPr>
        <w:t>лять</w:t>
      </w:r>
      <w:r w:rsidRPr="00AF5EA1">
        <w:rPr>
          <w:sz w:val="22"/>
          <w:szCs w:val="22"/>
        </w:rPr>
        <w:t xml:space="preserve"> </w:t>
      </w:r>
      <w:r>
        <w:rPr>
          <w:sz w:val="22"/>
          <w:szCs w:val="22"/>
        </w:rPr>
        <w:t>ЕТО</w:t>
      </w:r>
      <w:r w:rsidRPr="00AF5EA1">
        <w:rPr>
          <w:sz w:val="22"/>
          <w:szCs w:val="22"/>
        </w:rPr>
        <w:t>: 1) не менее чем за 1</w:t>
      </w:r>
      <w:r w:rsidR="00847C26">
        <w:rPr>
          <w:sz w:val="22"/>
          <w:szCs w:val="22"/>
        </w:rPr>
        <w:t xml:space="preserve"> (один)</w:t>
      </w:r>
      <w:r w:rsidRPr="00AF5EA1">
        <w:rPr>
          <w:sz w:val="22"/>
          <w:szCs w:val="22"/>
        </w:rPr>
        <w:t xml:space="preserve"> месяц</w:t>
      </w:r>
      <w:r>
        <w:rPr>
          <w:sz w:val="22"/>
          <w:szCs w:val="22"/>
        </w:rPr>
        <w:t>:</w:t>
      </w:r>
      <w:r w:rsidRPr="00AF5EA1">
        <w:rPr>
          <w:sz w:val="22"/>
          <w:szCs w:val="22"/>
        </w:rPr>
        <w:t xml:space="preserve"> о предстоящем по любым причинам и (или) основаниям</w:t>
      </w:r>
      <w:r>
        <w:rPr>
          <w:sz w:val="22"/>
          <w:szCs w:val="22"/>
        </w:rPr>
        <w:t xml:space="preserve"> полном или частичном</w:t>
      </w:r>
      <w:r w:rsidRPr="00AF5EA1">
        <w:rPr>
          <w:sz w:val="22"/>
          <w:szCs w:val="22"/>
        </w:rPr>
        <w:t xml:space="preserve"> прекращении потребления тепловой энергии</w:t>
      </w:r>
      <w:r>
        <w:rPr>
          <w:sz w:val="22"/>
          <w:szCs w:val="22"/>
        </w:rPr>
        <w:t xml:space="preserve"> и</w:t>
      </w:r>
      <w:r w:rsidRPr="00AF5EA1">
        <w:rPr>
          <w:sz w:val="22"/>
          <w:szCs w:val="22"/>
        </w:rPr>
        <w:t xml:space="preserve"> расторжении </w:t>
      </w:r>
      <w:r>
        <w:rPr>
          <w:sz w:val="22"/>
          <w:szCs w:val="22"/>
        </w:rPr>
        <w:t>настоящего договора либо внесении в него изменений с учетом исключения отдельных тепловых установок</w:t>
      </w:r>
      <w:r w:rsidRPr="00AF5EA1">
        <w:rPr>
          <w:sz w:val="22"/>
          <w:szCs w:val="22"/>
        </w:rPr>
        <w:t xml:space="preserve">; </w:t>
      </w:r>
      <w:r>
        <w:rPr>
          <w:sz w:val="22"/>
          <w:szCs w:val="22"/>
        </w:rPr>
        <w:t xml:space="preserve">об изменении </w:t>
      </w:r>
      <w:r w:rsidRPr="00AF5EA1">
        <w:rPr>
          <w:sz w:val="22"/>
          <w:szCs w:val="22"/>
        </w:rPr>
        <w:t>схемы теплоснабжения и учета тепловой энергии</w:t>
      </w:r>
      <w:r>
        <w:rPr>
          <w:sz w:val="22"/>
          <w:szCs w:val="22"/>
        </w:rPr>
        <w:t>;</w:t>
      </w:r>
      <w:r w:rsidRPr="00AF5EA1">
        <w:rPr>
          <w:sz w:val="22"/>
          <w:szCs w:val="22"/>
        </w:rPr>
        <w:t xml:space="preserve"> </w:t>
      </w:r>
      <w:r>
        <w:rPr>
          <w:sz w:val="22"/>
          <w:szCs w:val="22"/>
        </w:rPr>
        <w:t>2</w:t>
      </w:r>
      <w:r w:rsidRPr="00AF5EA1">
        <w:rPr>
          <w:sz w:val="22"/>
          <w:szCs w:val="22"/>
        </w:rPr>
        <w:t>)</w:t>
      </w:r>
      <w:r>
        <w:rPr>
          <w:sz w:val="22"/>
          <w:szCs w:val="22"/>
        </w:rPr>
        <w:t xml:space="preserve"> </w:t>
      </w:r>
      <w:r w:rsidRPr="00AF5EA1">
        <w:rPr>
          <w:sz w:val="22"/>
          <w:szCs w:val="22"/>
        </w:rPr>
        <w:t>незамедлительно</w:t>
      </w:r>
      <w:r w:rsidR="000C072E">
        <w:rPr>
          <w:sz w:val="22"/>
          <w:szCs w:val="22"/>
        </w:rPr>
        <w:t>:</w:t>
      </w:r>
      <w:r>
        <w:rPr>
          <w:sz w:val="22"/>
          <w:szCs w:val="22"/>
        </w:rPr>
        <w:t xml:space="preserve"> </w:t>
      </w:r>
      <w:r w:rsidRPr="00AF5EA1">
        <w:rPr>
          <w:sz w:val="22"/>
          <w:szCs w:val="22"/>
        </w:rPr>
        <w:t>о смене почтового адреса, изменении наименования, реорганизации, ликвидации, изменении банковских (платежных) реквизитов</w:t>
      </w:r>
      <w:r>
        <w:rPr>
          <w:sz w:val="22"/>
          <w:szCs w:val="22"/>
        </w:rPr>
        <w:t>;</w:t>
      </w:r>
      <w:r w:rsidRPr="00E77371">
        <w:rPr>
          <w:sz w:val="22"/>
          <w:szCs w:val="22"/>
        </w:rPr>
        <w:t xml:space="preserve"> </w:t>
      </w:r>
      <w:r>
        <w:rPr>
          <w:sz w:val="22"/>
          <w:szCs w:val="22"/>
        </w:rPr>
        <w:t xml:space="preserve">в случае прекращения </w:t>
      </w:r>
      <w:r w:rsidR="000C072E">
        <w:rPr>
          <w:sz w:val="22"/>
          <w:szCs w:val="22"/>
        </w:rPr>
        <w:t>обязанностей</w:t>
      </w:r>
      <w:r>
        <w:rPr>
          <w:sz w:val="22"/>
          <w:szCs w:val="22"/>
        </w:rPr>
        <w:t xml:space="preserve"> Исполнителя</w:t>
      </w:r>
      <w:r w:rsidR="000C072E">
        <w:rPr>
          <w:sz w:val="22"/>
          <w:szCs w:val="22"/>
        </w:rPr>
        <w:t xml:space="preserve"> по содержанию общего имущества в многоквартирном доме</w:t>
      </w:r>
      <w:r w:rsidRPr="00FC49F3">
        <w:rPr>
          <w:sz w:val="22"/>
          <w:szCs w:val="22"/>
        </w:rPr>
        <w:t>; 3) постоянно о сроках проведения Исполнителем проверки достоверности представленных потребителями сведений о показаниях ИПУ и (или) проверки их состояния.</w:t>
      </w:r>
    </w:p>
    <w:p w14:paraId="28C8A7E5" w14:textId="77777777" w:rsidR="005A4E06" w:rsidRDefault="005A4E06" w:rsidP="005A4E06">
      <w:pPr>
        <w:pStyle w:val="a4"/>
        <w:widowControl/>
        <w:numPr>
          <w:ilvl w:val="2"/>
          <w:numId w:val="1"/>
        </w:numPr>
        <w:jc w:val="both"/>
        <w:rPr>
          <w:sz w:val="22"/>
          <w:szCs w:val="22"/>
        </w:rPr>
      </w:pPr>
      <w:r w:rsidRPr="00695E67">
        <w:rPr>
          <w:sz w:val="22"/>
          <w:szCs w:val="22"/>
        </w:rPr>
        <w:t>Обеспечивать безопасный и беспрепятственный доступ</w:t>
      </w:r>
      <w:r>
        <w:rPr>
          <w:sz w:val="22"/>
          <w:szCs w:val="22"/>
        </w:rPr>
        <w:t xml:space="preserve"> уполномоченных </w:t>
      </w:r>
      <w:r w:rsidRPr="00695E67">
        <w:rPr>
          <w:sz w:val="22"/>
          <w:szCs w:val="22"/>
        </w:rPr>
        <w:t xml:space="preserve">представителей </w:t>
      </w:r>
      <w:r w:rsidR="00C73B7A">
        <w:rPr>
          <w:sz w:val="22"/>
          <w:szCs w:val="22"/>
        </w:rPr>
        <w:t>ЕТО, или</w:t>
      </w:r>
      <w:r w:rsidR="00B46505">
        <w:rPr>
          <w:sz w:val="22"/>
          <w:szCs w:val="22"/>
        </w:rPr>
        <w:t xml:space="preserve"> т</w:t>
      </w:r>
      <w:r>
        <w:rPr>
          <w:sz w:val="22"/>
          <w:szCs w:val="22"/>
        </w:rPr>
        <w:t>еплосетевой организации</w:t>
      </w:r>
      <w:r w:rsidR="00C73B7A">
        <w:rPr>
          <w:sz w:val="22"/>
          <w:szCs w:val="22"/>
        </w:rPr>
        <w:t xml:space="preserve">, </w:t>
      </w:r>
      <w:r w:rsidR="00B46505">
        <w:rPr>
          <w:sz w:val="22"/>
          <w:szCs w:val="22"/>
        </w:rPr>
        <w:t>или теплоснабжающей организации</w:t>
      </w:r>
      <w:r w:rsidRPr="00695E67">
        <w:rPr>
          <w:sz w:val="22"/>
          <w:szCs w:val="22"/>
        </w:rPr>
        <w:t xml:space="preserve"> к тепловым установкам, </w:t>
      </w:r>
      <w:r>
        <w:rPr>
          <w:sz w:val="22"/>
          <w:szCs w:val="22"/>
        </w:rPr>
        <w:t>ОДПУ</w:t>
      </w:r>
      <w:r w:rsidRPr="00695E67">
        <w:rPr>
          <w:sz w:val="22"/>
          <w:szCs w:val="22"/>
        </w:rPr>
        <w:t xml:space="preserve"> </w:t>
      </w:r>
      <w:r w:rsidR="0060158C">
        <w:rPr>
          <w:sz w:val="22"/>
          <w:szCs w:val="22"/>
        </w:rPr>
        <w:t xml:space="preserve">после предварительного оповещения </w:t>
      </w:r>
      <w:r w:rsidR="00E70B16">
        <w:rPr>
          <w:sz w:val="22"/>
          <w:szCs w:val="22"/>
        </w:rPr>
        <w:t xml:space="preserve">Исполнителя </w:t>
      </w:r>
      <w:r w:rsidR="00C73B7A">
        <w:rPr>
          <w:sz w:val="22"/>
          <w:szCs w:val="22"/>
        </w:rPr>
        <w:t>ЕТО, или</w:t>
      </w:r>
      <w:r w:rsidR="007467F3">
        <w:rPr>
          <w:sz w:val="22"/>
          <w:szCs w:val="22"/>
        </w:rPr>
        <w:t xml:space="preserve"> т</w:t>
      </w:r>
      <w:r w:rsidR="0060158C">
        <w:rPr>
          <w:sz w:val="22"/>
          <w:szCs w:val="22"/>
        </w:rPr>
        <w:t>еплосетевой организацией</w:t>
      </w:r>
      <w:r w:rsidR="00C73B7A">
        <w:rPr>
          <w:sz w:val="22"/>
          <w:szCs w:val="22"/>
        </w:rPr>
        <w:t xml:space="preserve">, или </w:t>
      </w:r>
      <w:r w:rsidR="007467F3">
        <w:rPr>
          <w:sz w:val="22"/>
          <w:szCs w:val="22"/>
        </w:rPr>
        <w:t>теплоснабжающей организацией</w:t>
      </w:r>
      <w:r w:rsidR="0060158C">
        <w:rPr>
          <w:sz w:val="22"/>
          <w:szCs w:val="22"/>
        </w:rPr>
        <w:t xml:space="preserve"> о дате и времени посещения</w:t>
      </w:r>
      <w:r w:rsidRPr="00695E67">
        <w:rPr>
          <w:sz w:val="22"/>
          <w:szCs w:val="22"/>
        </w:rPr>
        <w:t xml:space="preserve"> для:</w:t>
      </w:r>
    </w:p>
    <w:p w14:paraId="34DDCE3D" w14:textId="77777777" w:rsidR="00E70B16" w:rsidRDefault="00E70B16" w:rsidP="00E70B16">
      <w:pPr>
        <w:pStyle w:val="a4"/>
        <w:widowControl/>
        <w:numPr>
          <w:ilvl w:val="3"/>
          <w:numId w:val="1"/>
        </w:numPr>
        <w:jc w:val="both"/>
        <w:rPr>
          <w:sz w:val="22"/>
          <w:szCs w:val="22"/>
        </w:rPr>
      </w:pPr>
      <w:r>
        <w:rPr>
          <w:sz w:val="22"/>
          <w:szCs w:val="22"/>
        </w:rPr>
        <w:t xml:space="preserve">Проверки исправности ОДПУ, сохранности контрольных показаний и контроля </w:t>
      </w:r>
      <w:r w:rsidR="00654FC5">
        <w:rPr>
          <w:sz w:val="22"/>
          <w:szCs w:val="22"/>
        </w:rPr>
        <w:t>снятых</w:t>
      </w:r>
      <w:r>
        <w:rPr>
          <w:sz w:val="22"/>
          <w:szCs w:val="22"/>
        </w:rPr>
        <w:t xml:space="preserve"> Исполнителем показани</w:t>
      </w:r>
      <w:r w:rsidR="00654FC5">
        <w:rPr>
          <w:sz w:val="22"/>
          <w:szCs w:val="22"/>
        </w:rPr>
        <w:t>й</w:t>
      </w:r>
      <w:r>
        <w:rPr>
          <w:sz w:val="22"/>
          <w:szCs w:val="22"/>
        </w:rPr>
        <w:t xml:space="preserve"> (не чаще 1</w:t>
      </w:r>
      <w:r w:rsidR="005838F4">
        <w:rPr>
          <w:sz w:val="22"/>
          <w:szCs w:val="22"/>
        </w:rPr>
        <w:t xml:space="preserve"> (одного)</w:t>
      </w:r>
      <w:r>
        <w:rPr>
          <w:sz w:val="22"/>
          <w:szCs w:val="22"/>
        </w:rPr>
        <w:t xml:space="preserve"> раза в квартал).</w:t>
      </w:r>
    </w:p>
    <w:p w14:paraId="3C3DD007" w14:textId="77777777" w:rsidR="00E70B16" w:rsidRDefault="00E70B16" w:rsidP="00E70B16">
      <w:pPr>
        <w:pStyle w:val="a4"/>
        <w:widowControl/>
        <w:numPr>
          <w:ilvl w:val="3"/>
          <w:numId w:val="1"/>
        </w:numPr>
        <w:jc w:val="both"/>
        <w:rPr>
          <w:sz w:val="22"/>
          <w:szCs w:val="22"/>
        </w:rPr>
      </w:pPr>
      <w:r>
        <w:rPr>
          <w:sz w:val="22"/>
          <w:szCs w:val="22"/>
        </w:rPr>
        <w:t>Проведения проверок, ремонта, технического и метрологического обслуживания, замены ОД</w:t>
      </w:r>
      <w:r w:rsidR="008027C5">
        <w:rPr>
          <w:sz w:val="22"/>
          <w:szCs w:val="22"/>
        </w:rPr>
        <w:t xml:space="preserve">ПУ, если они принадлежат ЕТО, </w:t>
      </w:r>
      <w:r w:rsidR="007467F3">
        <w:rPr>
          <w:sz w:val="22"/>
          <w:szCs w:val="22"/>
        </w:rPr>
        <w:t>т</w:t>
      </w:r>
      <w:r>
        <w:rPr>
          <w:sz w:val="22"/>
          <w:szCs w:val="22"/>
        </w:rPr>
        <w:t>еплосетевой организации</w:t>
      </w:r>
      <w:r w:rsidR="008027C5" w:rsidRPr="008027C5">
        <w:rPr>
          <w:sz w:val="22"/>
          <w:szCs w:val="22"/>
        </w:rPr>
        <w:t xml:space="preserve"> </w:t>
      </w:r>
      <w:r w:rsidR="008027C5">
        <w:rPr>
          <w:sz w:val="22"/>
          <w:szCs w:val="22"/>
        </w:rPr>
        <w:t xml:space="preserve">или </w:t>
      </w:r>
      <w:r w:rsidR="007467F3">
        <w:rPr>
          <w:sz w:val="22"/>
          <w:szCs w:val="22"/>
        </w:rPr>
        <w:t>теплоснабжающей организации</w:t>
      </w:r>
      <w:r w:rsidR="008027C5">
        <w:rPr>
          <w:sz w:val="22"/>
          <w:szCs w:val="22"/>
        </w:rPr>
        <w:t>.</w:t>
      </w:r>
    </w:p>
    <w:p w14:paraId="2A627C87" w14:textId="77777777" w:rsidR="008027C5" w:rsidRDefault="00DE2BAE" w:rsidP="00E70B16">
      <w:pPr>
        <w:pStyle w:val="a4"/>
        <w:widowControl/>
        <w:numPr>
          <w:ilvl w:val="3"/>
          <w:numId w:val="1"/>
        </w:numPr>
        <w:jc w:val="both"/>
        <w:rPr>
          <w:sz w:val="22"/>
          <w:szCs w:val="22"/>
        </w:rPr>
      </w:pPr>
      <w:r>
        <w:rPr>
          <w:sz w:val="22"/>
          <w:szCs w:val="22"/>
        </w:rPr>
        <w:lastRenderedPageBreak/>
        <w:t>П</w:t>
      </w:r>
      <w:r w:rsidR="008027C5">
        <w:rPr>
          <w:sz w:val="22"/>
          <w:szCs w:val="22"/>
        </w:rPr>
        <w:t>роверки состояния тепловых установок, в том числе при подключении их к системе теплоснабжения после ремонта или отключений по иным причинам.</w:t>
      </w:r>
    </w:p>
    <w:p w14:paraId="1F5014AC" w14:textId="77EDB5E8" w:rsidR="00CC7083" w:rsidRPr="00104D73" w:rsidRDefault="00290470" w:rsidP="00110399">
      <w:pPr>
        <w:pStyle w:val="a4"/>
        <w:widowControl/>
        <w:numPr>
          <w:ilvl w:val="2"/>
          <w:numId w:val="1"/>
        </w:numPr>
        <w:jc w:val="both"/>
        <w:rPr>
          <w:b/>
          <w:sz w:val="22"/>
          <w:szCs w:val="22"/>
        </w:rPr>
      </w:pPr>
      <w:r w:rsidRPr="00290470">
        <w:rPr>
          <w:sz w:val="22"/>
          <w:szCs w:val="22"/>
        </w:rPr>
        <w:t>В 10-ти дневный срок с момента подписания настоящего договора уведомить ЕТО о назначении должностных лиц, ответственных за приемку платежных документов</w:t>
      </w:r>
      <w:r w:rsidR="00CC7083" w:rsidRPr="00110399">
        <w:rPr>
          <w:sz w:val="22"/>
          <w:szCs w:val="22"/>
        </w:rPr>
        <w:t>.</w:t>
      </w:r>
    </w:p>
    <w:p w14:paraId="5E35C4DA" w14:textId="77777777" w:rsidR="00104D73" w:rsidRPr="00195A5B" w:rsidRDefault="00BD003B" w:rsidP="00110399">
      <w:pPr>
        <w:pStyle w:val="a4"/>
        <w:widowControl/>
        <w:numPr>
          <w:ilvl w:val="2"/>
          <w:numId w:val="1"/>
        </w:numPr>
        <w:jc w:val="both"/>
        <w:rPr>
          <w:b/>
          <w:sz w:val="22"/>
          <w:szCs w:val="22"/>
        </w:rPr>
      </w:pPr>
      <w:r w:rsidRPr="00BD003B">
        <w:rPr>
          <w:sz w:val="22"/>
          <w:szCs w:val="22"/>
        </w:rPr>
        <w:t xml:space="preserve">Направлять </w:t>
      </w:r>
      <w:r>
        <w:rPr>
          <w:sz w:val="22"/>
          <w:szCs w:val="22"/>
        </w:rPr>
        <w:t>ЕТО</w:t>
      </w:r>
      <w:r w:rsidRPr="00BD003B">
        <w:rPr>
          <w:sz w:val="22"/>
          <w:szCs w:val="22"/>
        </w:rPr>
        <w:t xml:space="preserve"> в 10-ти дневный срок с момента получения от </w:t>
      </w:r>
      <w:r w:rsidR="00064DFB">
        <w:rPr>
          <w:sz w:val="22"/>
          <w:szCs w:val="22"/>
        </w:rPr>
        <w:t>нее</w:t>
      </w:r>
      <w:r w:rsidRPr="00BD003B">
        <w:rPr>
          <w:sz w:val="22"/>
          <w:szCs w:val="22"/>
        </w:rPr>
        <w:t xml:space="preserve"> копии жалоб (писем и т.д.) потребителей по вопросам надежности и качества, письменные ответы Исполнителя, содержащие информацию по фактам таких жалоб (писем и т.д.), с приложением подтверждающих документов.</w:t>
      </w:r>
    </w:p>
    <w:p w14:paraId="4FCDCC24" w14:textId="77777777" w:rsidR="00195A5B" w:rsidRPr="00195A5B" w:rsidRDefault="00195A5B" w:rsidP="00110399">
      <w:pPr>
        <w:pStyle w:val="a4"/>
        <w:widowControl/>
        <w:numPr>
          <w:ilvl w:val="2"/>
          <w:numId w:val="1"/>
        </w:numPr>
        <w:jc w:val="both"/>
        <w:rPr>
          <w:b/>
          <w:sz w:val="22"/>
          <w:szCs w:val="22"/>
        </w:rPr>
      </w:pPr>
      <w:r w:rsidRPr="00195A5B">
        <w:rPr>
          <w:sz w:val="22"/>
          <w:szCs w:val="22"/>
        </w:rPr>
        <w:t xml:space="preserve">Предоставлять </w:t>
      </w:r>
      <w:r>
        <w:rPr>
          <w:sz w:val="22"/>
          <w:szCs w:val="22"/>
        </w:rPr>
        <w:t>ЕТО</w:t>
      </w:r>
      <w:r w:rsidRPr="00195A5B">
        <w:rPr>
          <w:sz w:val="22"/>
          <w:szCs w:val="22"/>
        </w:rPr>
        <w:t xml:space="preserve"> информацию о владельцах нежилых помещений в многоквартирном доме, а также уведомлять данных владельцев о необходимости заключения договора </w:t>
      </w:r>
      <w:r>
        <w:rPr>
          <w:sz w:val="22"/>
          <w:szCs w:val="22"/>
        </w:rPr>
        <w:t>тепло</w:t>
      </w:r>
      <w:r w:rsidRPr="00195A5B">
        <w:rPr>
          <w:sz w:val="22"/>
          <w:szCs w:val="22"/>
        </w:rPr>
        <w:t xml:space="preserve">снабжения непосредственно с </w:t>
      </w:r>
      <w:r>
        <w:rPr>
          <w:sz w:val="22"/>
          <w:szCs w:val="22"/>
        </w:rPr>
        <w:t>ЕТО</w:t>
      </w:r>
      <w:r w:rsidRPr="00195A5B">
        <w:rPr>
          <w:sz w:val="22"/>
          <w:szCs w:val="22"/>
        </w:rPr>
        <w:t>.</w:t>
      </w:r>
    </w:p>
    <w:p w14:paraId="251D5EF7" w14:textId="77777777" w:rsidR="00195A5B" w:rsidRPr="00195A5B" w:rsidRDefault="00195A5B" w:rsidP="00110399">
      <w:pPr>
        <w:pStyle w:val="a4"/>
        <w:widowControl/>
        <w:numPr>
          <w:ilvl w:val="2"/>
          <w:numId w:val="1"/>
        </w:numPr>
        <w:jc w:val="both"/>
        <w:rPr>
          <w:b/>
          <w:sz w:val="22"/>
          <w:szCs w:val="22"/>
        </w:rPr>
      </w:pPr>
      <w:r w:rsidRPr="00195A5B">
        <w:rPr>
          <w:sz w:val="22"/>
          <w:szCs w:val="22"/>
        </w:rPr>
        <w:t xml:space="preserve">При выявлении несанкционированного подключения </w:t>
      </w:r>
      <w:proofErr w:type="spellStart"/>
      <w:r>
        <w:rPr>
          <w:sz w:val="22"/>
          <w:szCs w:val="22"/>
        </w:rPr>
        <w:t>тепло</w:t>
      </w:r>
      <w:r w:rsidRPr="00195A5B">
        <w:rPr>
          <w:sz w:val="22"/>
          <w:szCs w:val="22"/>
        </w:rPr>
        <w:t>п</w:t>
      </w:r>
      <w:r>
        <w:rPr>
          <w:sz w:val="22"/>
          <w:szCs w:val="22"/>
        </w:rPr>
        <w:t>отребля</w:t>
      </w:r>
      <w:r w:rsidRPr="00195A5B">
        <w:rPr>
          <w:sz w:val="22"/>
          <w:szCs w:val="22"/>
        </w:rPr>
        <w:t>ющих</w:t>
      </w:r>
      <w:proofErr w:type="spellEnd"/>
      <w:r w:rsidRPr="00195A5B">
        <w:rPr>
          <w:sz w:val="22"/>
          <w:szCs w:val="22"/>
        </w:rPr>
        <w:t xml:space="preserve"> устройств к внутридомовым </w:t>
      </w:r>
      <w:r>
        <w:rPr>
          <w:sz w:val="22"/>
          <w:szCs w:val="22"/>
        </w:rPr>
        <w:t>инженерным</w:t>
      </w:r>
      <w:r w:rsidRPr="00195A5B">
        <w:rPr>
          <w:sz w:val="22"/>
          <w:szCs w:val="22"/>
        </w:rPr>
        <w:t xml:space="preserve"> сетям и (или) бездоговорного потребления нежилыми помещениями незамедлительно в письменной форме уведомлять </w:t>
      </w:r>
      <w:r>
        <w:rPr>
          <w:sz w:val="22"/>
          <w:szCs w:val="22"/>
        </w:rPr>
        <w:t>ЕТО</w:t>
      </w:r>
      <w:r w:rsidRPr="00195A5B">
        <w:rPr>
          <w:sz w:val="22"/>
          <w:szCs w:val="22"/>
        </w:rPr>
        <w:t xml:space="preserve"> о выявленных нарушениях и принимать меры в соответствии с требованиями действующего законодательства РФ.</w:t>
      </w:r>
    </w:p>
    <w:p w14:paraId="72D0F40E" w14:textId="77777777" w:rsidR="00005B3D" w:rsidRDefault="004C2AAE" w:rsidP="008F66D4">
      <w:pPr>
        <w:pStyle w:val="BlockQuotation"/>
        <w:widowControl/>
        <w:numPr>
          <w:ilvl w:val="2"/>
          <w:numId w:val="1"/>
        </w:numPr>
        <w:ind w:right="0"/>
        <w:rPr>
          <w:sz w:val="22"/>
          <w:szCs w:val="22"/>
        </w:rPr>
      </w:pPr>
      <w:r>
        <w:rPr>
          <w:sz w:val="22"/>
          <w:szCs w:val="22"/>
        </w:rPr>
        <w:t xml:space="preserve">Предоставить ЕТО возможность подключения ОДПУ к автоматизированным информационно-измерительным системам учета </w:t>
      </w:r>
      <w:r w:rsidR="00654FC5">
        <w:rPr>
          <w:sz w:val="22"/>
          <w:szCs w:val="22"/>
        </w:rPr>
        <w:t xml:space="preserve">коммунальных </w:t>
      </w:r>
      <w:r>
        <w:rPr>
          <w:sz w:val="22"/>
          <w:szCs w:val="22"/>
        </w:rPr>
        <w:t>ресурсов и передачи показаний приборов учета, а также оказать содействие в согласова</w:t>
      </w:r>
      <w:r w:rsidR="00DE3B85">
        <w:rPr>
          <w:sz w:val="22"/>
          <w:szCs w:val="22"/>
        </w:rPr>
        <w:t>нии возможности подключения к таким системам ИПУ в случае, если установленные ИПУ позволяют осуществить их подключение к указанным системам.</w:t>
      </w:r>
    </w:p>
    <w:p w14:paraId="552FC47B" w14:textId="77777777" w:rsidR="00CC48AE" w:rsidRPr="008F66D4" w:rsidRDefault="00CC48AE" w:rsidP="00CC48AE">
      <w:pPr>
        <w:pStyle w:val="a4"/>
        <w:widowControl/>
        <w:numPr>
          <w:ilvl w:val="1"/>
          <w:numId w:val="1"/>
        </w:numPr>
        <w:jc w:val="both"/>
        <w:rPr>
          <w:b/>
          <w:sz w:val="22"/>
          <w:szCs w:val="22"/>
        </w:rPr>
      </w:pPr>
      <w:r w:rsidRPr="008F66D4">
        <w:rPr>
          <w:b/>
          <w:sz w:val="22"/>
          <w:szCs w:val="22"/>
        </w:rPr>
        <w:t>Исполнитель имеет право:</w:t>
      </w:r>
    </w:p>
    <w:p w14:paraId="24918537" w14:textId="77777777" w:rsidR="00CC48AE" w:rsidRDefault="00CC48AE" w:rsidP="00CC48AE">
      <w:pPr>
        <w:pStyle w:val="a4"/>
        <w:widowControl/>
        <w:numPr>
          <w:ilvl w:val="2"/>
          <w:numId w:val="1"/>
        </w:numPr>
        <w:jc w:val="both"/>
        <w:rPr>
          <w:sz w:val="22"/>
          <w:szCs w:val="22"/>
        </w:rPr>
      </w:pPr>
      <w:r w:rsidRPr="00492281">
        <w:rPr>
          <w:sz w:val="22"/>
          <w:szCs w:val="22"/>
        </w:rPr>
        <w:t xml:space="preserve">Требовать </w:t>
      </w:r>
      <w:r>
        <w:rPr>
          <w:sz w:val="22"/>
          <w:szCs w:val="22"/>
        </w:rPr>
        <w:t>от ЕТО надлежащего исполнения обязательств по настоящему договору</w:t>
      </w:r>
      <w:r w:rsidRPr="00492281">
        <w:rPr>
          <w:sz w:val="22"/>
          <w:szCs w:val="22"/>
        </w:rPr>
        <w:t>.</w:t>
      </w:r>
    </w:p>
    <w:p w14:paraId="7DB06359" w14:textId="77777777" w:rsidR="00C31A5A" w:rsidRDefault="00C31A5A" w:rsidP="00C31A5A">
      <w:pPr>
        <w:pStyle w:val="BlockQuotation"/>
        <w:widowControl/>
        <w:numPr>
          <w:ilvl w:val="2"/>
          <w:numId w:val="1"/>
        </w:numPr>
        <w:ind w:right="0"/>
        <w:rPr>
          <w:sz w:val="22"/>
          <w:szCs w:val="22"/>
        </w:rPr>
      </w:pPr>
      <w:r>
        <w:rPr>
          <w:sz w:val="22"/>
          <w:szCs w:val="22"/>
        </w:rPr>
        <w:t xml:space="preserve">При отсутствии у Исполнителя задолженности по настоящему договору, в случаях, установленных Правилами, Исполнитель вправе отказаться от исполнения настоящего договора и заключить договор </w:t>
      </w:r>
      <w:r w:rsidR="00CD5626">
        <w:rPr>
          <w:sz w:val="22"/>
          <w:szCs w:val="22"/>
        </w:rPr>
        <w:t>горячего водоснабжения в целях содержания общего имущества многоквартирного дома</w:t>
      </w:r>
      <w:r>
        <w:rPr>
          <w:sz w:val="22"/>
          <w:szCs w:val="22"/>
        </w:rPr>
        <w:t xml:space="preserve"> с иной теплоснабжающей организацией в системе теплоснабжения, в соответствии с которой определена ЕТО, на весь объем или часть объема потребления </w:t>
      </w:r>
      <w:r w:rsidR="00CD5626">
        <w:rPr>
          <w:sz w:val="22"/>
          <w:szCs w:val="22"/>
        </w:rPr>
        <w:t>горячей воды</w:t>
      </w:r>
      <w:r>
        <w:rPr>
          <w:sz w:val="22"/>
          <w:szCs w:val="22"/>
        </w:rPr>
        <w:t>.</w:t>
      </w:r>
    </w:p>
    <w:p w14:paraId="72E03B66" w14:textId="77777777" w:rsidR="00C31A5A" w:rsidRDefault="00C31A5A" w:rsidP="00C31A5A">
      <w:pPr>
        <w:pStyle w:val="BlockQuotation"/>
        <w:widowControl/>
        <w:ind w:left="0" w:right="0" w:firstLine="709"/>
        <w:rPr>
          <w:sz w:val="22"/>
          <w:szCs w:val="22"/>
        </w:rPr>
      </w:pPr>
      <w:r>
        <w:rPr>
          <w:sz w:val="22"/>
          <w:szCs w:val="22"/>
        </w:rPr>
        <w:t>При этом Исполнитель обязан возместить ЕТО убытки, связанные с переходом от ЕТО к иной теплоснабжающей организации, в размере, определенном в соответствии с требованиями Правил.</w:t>
      </w:r>
    </w:p>
    <w:p w14:paraId="1F53B1D1" w14:textId="77777777" w:rsidR="00654FC5" w:rsidRPr="00C31A5A" w:rsidRDefault="00654FC5" w:rsidP="00BE60E2">
      <w:pPr>
        <w:pStyle w:val="BlockQuotation"/>
        <w:widowControl/>
        <w:numPr>
          <w:ilvl w:val="2"/>
          <w:numId w:val="1"/>
        </w:numPr>
        <w:ind w:right="0"/>
        <w:rPr>
          <w:sz w:val="22"/>
          <w:szCs w:val="22"/>
        </w:rPr>
      </w:pPr>
      <w:r>
        <w:rPr>
          <w:sz w:val="22"/>
          <w:szCs w:val="22"/>
        </w:rPr>
        <w:t>Принимать участие в проводимых ЕТО проверках достоверности</w:t>
      </w:r>
      <w:r w:rsidRPr="001C3B97">
        <w:rPr>
          <w:sz w:val="22"/>
          <w:szCs w:val="22"/>
        </w:rPr>
        <w:t xml:space="preserve"> </w:t>
      </w:r>
      <w:r>
        <w:rPr>
          <w:sz w:val="22"/>
          <w:szCs w:val="22"/>
        </w:rPr>
        <w:t>представленных потребителем сведений о показаниях ИПУ и (или) проверках их состояния.</w:t>
      </w:r>
    </w:p>
    <w:p w14:paraId="68D958D8" w14:textId="77777777" w:rsidR="00CC48AE" w:rsidRPr="00DD15C4" w:rsidRDefault="004C623E" w:rsidP="00CC48AE">
      <w:pPr>
        <w:pStyle w:val="a4"/>
        <w:widowControl/>
        <w:numPr>
          <w:ilvl w:val="0"/>
          <w:numId w:val="1"/>
        </w:numPr>
        <w:ind w:firstLine="0"/>
        <w:jc w:val="center"/>
        <w:rPr>
          <w:b/>
          <w:sz w:val="22"/>
          <w:szCs w:val="22"/>
        </w:rPr>
      </w:pPr>
      <w:r w:rsidRPr="00DD15C4">
        <w:rPr>
          <w:b/>
          <w:sz w:val="22"/>
          <w:szCs w:val="22"/>
        </w:rPr>
        <w:t>Порядок определения количества поставленных коммунальных ресурсов</w:t>
      </w:r>
    </w:p>
    <w:p w14:paraId="75323FF7" w14:textId="77777777" w:rsidR="00C71B0D" w:rsidRDefault="00131B7C" w:rsidP="00F5129A">
      <w:pPr>
        <w:pStyle w:val="a4"/>
        <w:widowControl/>
        <w:numPr>
          <w:ilvl w:val="1"/>
          <w:numId w:val="1"/>
        </w:numPr>
        <w:jc w:val="both"/>
        <w:rPr>
          <w:sz w:val="22"/>
          <w:szCs w:val="22"/>
        </w:rPr>
      </w:pPr>
      <w:bookmarkStart w:id="0" w:name="_Ref463012835"/>
      <w:r w:rsidRPr="00131B7C">
        <w:rPr>
          <w:sz w:val="22"/>
          <w:szCs w:val="22"/>
        </w:rPr>
        <w:t>Количество поставленной горячей воды определяется в размере разницы между количеством горячей воды, определенным по показаниям ОДПУ, и объемом коммунальной услуги по горячему водоснабжению, потребленным потребителями ЕТО.</w:t>
      </w:r>
      <w:bookmarkEnd w:id="0"/>
      <w:r w:rsidRPr="00131B7C">
        <w:rPr>
          <w:sz w:val="22"/>
          <w:szCs w:val="22"/>
        </w:rPr>
        <w:t xml:space="preserve"> </w:t>
      </w:r>
    </w:p>
    <w:p w14:paraId="23CCDD58" w14:textId="77777777" w:rsidR="00F5129A" w:rsidRPr="00C71B0D" w:rsidRDefault="004945DD" w:rsidP="00C71B0D">
      <w:pPr>
        <w:widowControl/>
        <w:ind w:firstLine="709"/>
        <w:jc w:val="both"/>
        <w:rPr>
          <w:sz w:val="22"/>
          <w:szCs w:val="22"/>
        </w:rPr>
      </w:pPr>
      <w:r>
        <w:rPr>
          <w:sz w:val="22"/>
          <w:szCs w:val="22"/>
        </w:rPr>
        <w:t>При отсутствии ОДПУ, а также в</w:t>
      </w:r>
      <w:r w:rsidR="00131B7C" w:rsidRPr="00C71B0D">
        <w:rPr>
          <w:sz w:val="22"/>
          <w:szCs w:val="22"/>
        </w:rPr>
        <w:t xml:space="preserve"> период осуществления ремонта, замены, поверки ОДПУ – </w:t>
      </w:r>
      <w:r w:rsidR="00A52390">
        <w:rPr>
          <w:sz w:val="22"/>
          <w:szCs w:val="22"/>
        </w:rPr>
        <w:t>расчетным способом в соответствии с требованиями действующего законодательства РФ</w:t>
      </w:r>
      <w:r w:rsidR="00131B7C" w:rsidRPr="00C71B0D">
        <w:rPr>
          <w:sz w:val="22"/>
          <w:szCs w:val="22"/>
        </w:rPr>
        <w:t>.</w:t>
      </w:r>
      <w:r w:rsidR="00915964" w:rsidRPr="00C71B0D">
        <w:rPr>
          <w:sz w:val="22"/>
          <w:szCs w:val="22"/>
        </w:rPr>
        <w:t xml:space="preserve">  </w:t>
      </w:r>
    </w:p>
    <w:p w14:paraId="05544121" w14:textId="77777777" w:rsidR="00CD5626" w:rsidRPr="003C168F" w:rsidRDefault="00915964" w:rsidP="003C168F">
      <w:pPr>
        <w:pStyle w:val="a4"/>
        <w:widowControl/>
        <w:numPr>
          <w:ilvl w:val="1"/>
          <w:numId w:val="1"/>
        </w:numPr>
        <w:jc w:val="both"/>
        <w:rPr>
          <w:sz w:val="22"/>
          <w:szCs w:val="22"/>
        </w:rPr>
      </w:pPr>
      <w:r>
        <w:rPr>
          <w:sz w:val="22"/>
          <w:szCs w:val="22"/>
        </w:rPr>
        <w:t>Перечень многоквартирных домов</w:t>
      </w:r>
      <w:r w:rsidR="00FA176F" w:rsidRPr="00CD5626">
        <w:rPr>
          <w:sz w:val="22"/>
          <w:szCs w:val="22"/>
        </w:rPr>
        <w:t xml:space="preserve"> указан в Приложении № </w:t>
      </w:r>
      <w:r w:rsidR="00CD5626" w:rsidRPr="00CD5626">
        <w:rPr>
          <w:sz w:val="22"/>
          <w:szCs w:val="22"/>
        </w:rPr>
        <w:t>1</w:t>
      </w:r>
      <w:r w:rsidR="00FA176F" w:rsidRPr="00CD5626">
        <w:rPr>
          <w:sz w:val="22"/>
          <w:szCs w:val="22"/>
        </w:rPr>
        <w:t xml:space="preserve"> к настоящему договору.</w:t>
      </w:r>
    </w:p>
    <w:p w14:paraId="0C533F65" w14:textId="77777777" w:rsidR="003F2095" w:rsidRDefault="003F2095" w:rsidP="00FA176F">
      <w:pPr>
        <w:pStyle w:val="a4"/>
        <w:widowControl/>
        <w:numPr>
          <w:ilvl w:val="1"/>
          <w:numId w:val="1"/>
        </w:numPr>
        <w:jc w:val="both"/>
        <w:rPr>
          <w:sz w:val="22"/>
          <w:szCs w:val="22"/>
        </w:rPr>
      </w:pPr>
      <w:r>
        <w:rPr>
          <w:sz w:val="22"/>
          <w:szCs w:val="22"/>
        </w:rPr>
        <w:t xml:space="preserve">Технические данные </w:t>
      </w:r>
      <w:r w:rsidR="00B90284">
        <w:rPr>
          <w:sz w:val="22"/>
          <w:szCs w:val="22"/>
        </w:rPr>
        <w:t>ОДПУ</w:t>
      </w:r>
      <w:r>
        <w:rPr>
          <w:sz w:val="22"/>
          <w:szCs w:val="22"/>
        </w:rPr>
        <w:t xml:space="preserve">, измеряемые ими параметры тепловой энергии (теплоносителя), а также требования, предъявляемые к сохранности </w:t>
      </w:r>
      <w:r w:rsidR="00B90284">
        <w:rPr>
          <w:sz w:val="22"/>
          <w:szCs w:val="22"/>
        </w:rPr>
        <w:t xml:space="preserve">таких </w:t>
      </w:r>
      <w:r>
        <w:rPr>
          <w:sz w:val="22"/>
          <w:szCs w:val="22"/>
        </w:rPr>
        <w:t>приборов учета, указаны в технических паспортах на приборы учета т</w:t>
      </w:r>
      <w:r w:rsidR="00915964">
        <w:rPr>
          <w:sz w:val="22"/>
          <w:szCs w:val="22"/>
        </w:rPr>
        <w:t>епловой энергии (теплоносителя)</w:t>
      </w:r>
      <w:r>
        <w:rPr>
          <w:sz w:val="22"/>
          <w:szCs w:val="22"/>
        </w:rPr>
        <w:t>.</w:t>
      </w:r>
    </w:p>
    <w:p w14:paraId="70B3C634" w14:textId="77777777" w:rsidR="003F2095" w:rsidRPr="00C64170" w:rsidRDefault="003F2095" w:rsidP="00FA176F">
      <w:pPr>
        <w:pStyle w:val="a4"/>
        <w:widowControl/>
        <w:numPr>
          <w:ilvl w:val="1"/>
          <w:numId w:val="1"/>
        </w:numPr>
        <w:jc w:val="both"/>
        <w:rPr>
          <w:sz w:val="22"/>
          <w:szCs w:val="22"/>
        </w:rPr>
      </w:pPr>
      <w:r>
        <w:rPr>
          <w:sz w:val="22"/>
          <w:szCs w:val="22"/>
        </w:rPr>
        <w:t>Условия эксплуатации приборов учета должны соответствовать требованиям, предъявляемым действующим законодательством РФ к эксплуатации приборов учета.</w:t>
      </w:r>
    </w:p>
    <w:p w14:paraId="3BC7A1CA" w14:textId="77777777" w:rsidR="002859FC" w:rsidRDefault="002859FC" w:rsidP="002859FC">
      <w:pPr>
        <w:pStyle w:val="BlockQuotation"/>
        <w:widowControl/>
        <w:numPr>
          <w:ilvl w:val="1"/>
          <w:numId w:val="1"/>
        </w:numPr>
        <w:ind w:right="0"/>
        <w:rPr>
          <w:sz w:val="22"/>
          <w:szCs w:val="22"/>
        </w:rPr>
      </w:pPr>
      <w:r>
        <w:rPr>
          <w:sz w:val="22"/>
          <w:szCs w:val="22"/>
        </w:rPr>
        <w:t xml:space="preserve">При выявлении нарушений в работе </w:t>
      </w:r>
      <w:r w:rsidR="002C710A">
        <w:rPr>
          <w:sz w:val="22"/>
          <w:szCs w:val="22"/>
        </w:rPr>
        <w:t>ОДПУ количество израсходованной</w:t>
      </w:r>
      <w:r>
        <w:rPr>
          <w:sz w:val="22"/>
          <w:szCs w:val="22"/>
        </w:rPr>
        <w:t xml:space="preserve"> </w:t>
      </w:r>
      <w:r w:rsidR="002C710A">
        <w:rPr>
          <w:sz w:val="22"/>
          <w:szCs w:val="22"/>
        </w:rPr>
        <w:t>горячей воды</w:t>
      </w:r>
      <w:r>
        <w:rPr>
          <w:sz w:val="22"/>
          <w:szCs w:val="22"/>
        </w:rPr>
        <w:t xml:space="preserve"> определяется в соответствии с</w:t>
      </w:r>
      <w:r w:rsidR="00C71B0D">
        <w:rPr>
          <w:sz w:val="22"/>
          <w:szCs w:val="22"/>
        </w:rPr>
        <w:t xml:space="preserve"> абзацем 2 п</w:t>
      </w:r>
      <w:r w:rsidR="00A05E75">
        <w:rPr>
          <w:sz w:val="22"/>
          <w:szCs w:val="22"/>
        </w:rPr>
        <w:t>.</w:t>
      </w:r>
      <w:r w:rsidR="00C71B0D">
        <w:rPr>
          <w:sz w:val="22"/>
          <w:szCs w:val="22"/>
        </w:rPr>
        <w:t xml:space="preserve"> </w:t>
      </w:r>
      <w:r w:rsidR="00C71B0D">
        <w:rPr>
          <w:sz w:val="22"/>
          <w:szCs w:val="22"/>
        </w:rPr>
        <w:fldChar w:fldCharType="begin"/>
      </w:r>
      <w:r w:rsidR="00C71B0D">
        <w:rPr>
          <w:sz w:val="22"/>
          <w:szCs w:val="22"/>
        </w:rPr>
        <w:instrText xml:space="preserve"> REF _Ref463012835 \r \h </w:instrText>
      </w:r>
      <w:r w:rsidR="00C71B0D">
        <w:rPr>
          <w:sz w:val="22"/>
          <w:szCs w:val="22"/>
        </w:rPr>
      </w:r>
      <w:r w:rsidR="00C71B0D">
        <w:rPr>
          <w:sz w:val="22"/>
          <w:szCs w:val="22"/>
        </w:rPr>
        <w:fldChar w:fldCharType="separate"/>
      </w:r>
      <w:r w:rsidR="00147FEE">
        <w:rPr>
          <w:sz w:val="22"/>
          <w:szCs w:val="22"/>
        </w:rPr>
        <w:t>5.1</w:t>
      </w:r>
      <w:r w:rsidR="00C71B0D">
        <w:rPr>
          <w:sz w:val="22"/>
          <w:szCs w:val="22"/>
        </w:rPr>
        <w:fldChar w:fldCharType="end"/>
      </w:r>
      <w:r w:rsidR="00C71B0D">
        <w:rPr>
          <w:sz w:val="22"/>
          <w:szCs w:val="22"/>
        </w:rPr>
        <w:t>.</w:t>
      </w:r>
      <w:r>
        <w:rPr>
          <w:sz w:val="22"/>
          <w:szCs w:val="22"/>
        </w:rPr>
        <w:t xml:space="preserve"> настоящего договора. Время выхода </w:t>
      </w:r>
      <w:r w:rsidR="002E27AC">
        <w:rPr>
          <w:sz w:val="22"/>
          <w:szCs w:val="22"/>
        </w:rPr>
        <w:t>ОДПУ</w:t>
      </w:r>
      <w:r>
        <w:rPr>
          <w:sz w:val="22"/>
          <w:szCs w:val="22"/>
        </w:rPr>
        <w:t xml:space="preserve"> из строя определяется по</w:t>
      </w:r>
      <w:r w:rsidR="00915964">
        <w:rPr>
          <w:sz w:val="22"/>
          <w:szCs w:val="22"/>
        </w:rPr>
        <w:t xml:space="preserve"> данным архива </w:t>
      </w:r>
      <w:proofErr w:type="spellStart"/>
      <w:r w:rsidR="00915964">
        <w:rPr>
          <w:sz w:val="22"/>
          <w:szCs w:val="22"/>
        </w:rPr>
        <w:t>тепловычислителя</w:t>
      </w:r>
      <w:proofErr w:type="spellEnd"/>
      <w:r>
        <w:rPr>
          <w:sz w:val="22"/>
          <w:szCs w:val="22"/>
        </w:rPr>
        <w:t>.</w:t>
      </w:r>
    </w:p>
    <w:p w14:paraId="7496A79C" w14:textId="77777777" w:rsidR="00207919" w:rsidRDefault="00207919" w:rsidP="008754FE">
      <w:pPr>
        <w:pStyle w:val="a4"/>
        <w:widowControl/>
        <w:numPr>
          <w:ilvl w:val="1"/>
          <w:numId w:val="1"/>
        </w:numPr>
        <w:jc w:val="both"/>
        <w:rPr>
          <w:sz w:val="22"/>
          <w:szCs w:val="22"/>
        </w:rPr>
      </w:pPr>
      <w:r w:rsidRPr="00140197">
        <w:rPr>
          <w:sz w:val="22"/>
          <w:szCs w:val="22"/>
        </w:rPr>
        <w:t xml:space="preserve">При изменении законодательства </w:t>
      </w:r>
      <w:r>
        <w:rPr>
          <w:sz w:val="22"/>
          <w:szCs w:val="22"/>
        </w:rPr>
        <w:t>по</w:t>
      </w:r>
      <w:r w:rsidRPr="00140197">
        <w:rPr>
          <w:sz w:val="22"/>
          <w:szCs w:val="22"/>
        </w:rPr>
        <w:t xml:space="preserve"> определени</w:t>
      </w:r>
      <w:r>
        <w:rPr>
          <w:sz w:val="22"/>
          <w:szCs w:val="22"/>
        </w:rPr>
        <w:t>ю</w:t>
      </w:r>
      <w:r w:rsidRPr="00140197">
        <w:rPr>
          <w:sz w:val="22"/>
          <w:szCs w:val="22"/>
        </w:rPr>
        <w:t xml:space="preserve"> количества</w:t>
      </w:r>
      <w:r w:rsidR="002C710A">
        <w:rPr>
          <w:sz w:val="22"/>
          <w:szCs w:val="22"/>
        </w:rPr>
        <w:t xml:space="preserve"> поставляемой</w:t>
      </w:r>
      <w:r>
        <w:rPr>
          <w:sz w:val="22"/>
          <w:szCs w:val="22"/>
        </w:rPr>
        <w:t xml:space="preserve"> </w:t>
      </w:r>
      <w:r w:rsidR="002C710A">
        <w:rPr>
          <w:sz w:val="22"/>
          <w:szCs w:val="22"/>
        </w:rPr>
        <w:t>горячей воды</w:t>
      </w:r>
      <w:r>
        <w:rPr>
          <w:sz w:val="22"/>
          <w:szCs w:val="22"/>
        </w:rPr>
        <w:t xml:space="preserve"> до момента переоформления настоящего договора </w:t>
      </w:r>
      <w:r w:rsidRPr="00140197">
        <w:rPr>
          <w:sz w:val="22"/>
          <w:szCs w:val="22"/>
        </w:rPr>
        <w:t>применяются нормы действующего законодательства.</w:t>
      </w:r>
    </w:p>
    <w:p w14:paraId="52A8F4B8" w14:textId="77777777" w:rsidR="00A814BD" w:rsidRPr="00DD15C4" w:rsidRDefault="006B0569" w:rsidP="00A814BD">
      <w:pPr>
        <w:pStyle w:val="a4"/>
        <w:widowControl/>
        <w:numPr>
          <w:ilvl w:val="0"/>
          <w:numId w:val="1"/>
        </w:numPr>
        <w:ind w:firstLine="0"/>
        <w:jc w:val="center"/>
        <w:rPr>
          <w:b/>
          <w:sz w:val="22"/>
          <w:szCs w:val="22"/>
        </w:rPr>
      </w:pPr>
      <w:r w:rsidRPr="00DD15C4">
        <w:rPr>
          <w:b/>
          <w:sz w:val="22"/>
          <w:szCs w:val="22"/>
        </w:rPr>
        <w:t>Порядок определения стоимости и порядок оплаты коммунальных ресурсов</w:t>
      </w:r>
    </w:p>
    <w:p w14:paraId="36C12A29" w14:textId="77777777" w:rsidR="006B0569" w:rsidRPr="00F77455" w:rsidRDefault="006B0569" w:rsidP="00290470">
      <w:pPr>
        <w:pStyle w:val="a4"/>
        <w:widowControl/>
        <w:numPr>
          <w:ilvl w:val="1"/>
          <w:numId w:val="1"/>
        </w:numPr>
        <w:jc w:val="both"/>
        <w:rPr>
          <w:sz w:val="22"/>
          <w:szCs w:val="22"/>
        </w:rPr>
      </w:pPr>
      <w:r w:rsidRPr="000A59C5">
        <w:rPr>
          <w:sz w:val="22"/>
          <w:szCs w:val="22"/>
        </w:rPr>
        <w:t>Стоимость</w:t>
      </w:r>
      <w:r w:rsidRPr="00C753DF">
        <w:rPr>
          <w:sz w:val="22"/>
          <w:szCs w:val="22"/>
        </w:rPr>
        <w:t xml:space="preserve"> </w:t>
      </w:r>
      <w:r w:rsidR="0074660A">
        <w:rPr>
          <w:sz w:val="22"/>
          <w:szCs w:val="22"/>
        </w:rPr>
        <w:t>горячей воды, поставленной</w:t>
      </w:r>
      <w:r>
        <w:rPr>
          <w:sz w:val="22"/>
          <w:szCs w:val="22"/>
        </w:rPr>
        <w:t xml:space="preserve"> ЕТО в расчетном периоде, рассчитывается исходя из установленных в соответствии с </w:t>
      </w:r>
      <w:r w:rsidR="006C3485">
        <w:rPr>
          <w:sz w:val="22"/>
          <w:szCs w:val="22"/>
        </w:rPr>
        <w:t>требованиями действующего</w:t>
      </w:r>
      <w:r w:rsidR="0035662B">
        <w:rPr>
          <w:sz w:val="22"/>
          <w:szCs w:val="22"/>
        </w:rPr>
        <w:t xml:space="preserve"> законодательства</w:t>
      </w:r>
      <w:r>
        <w:rPr>
          <w:sz w:val="22"/>
          <w:szCs w:val="22"/>
        </w:rPr>
        <w:t xml:space="preserve"> РФ на соответствующий период регулирования тарифов на </w:t>
      </w:r>
      <w:r w:rsidR="00C3531C">
        <w:rPr>
          <w:sz w:val="22"/>
          <w:szCs w:val="22"/>
        </w:rPr>
        <w:t>горячую воду</w:t>
      </w:r>
      <w:r w:rsidR="00E22A90">
        <w:rPr>
          <w:sz w:val="22"/>
          <w:szCs w:val="22"/>
        </w:rPr>
        <w:t>.</w:t>
      </w:r>
      <w:r>
        <w:rPr>
          <w:sz w:val="22"/>
          <w:szCs w:val="22"/>
        </w:rPr>
        <w:t xml:space="preserve"> </w:t>
      </w:r>
    </w:p>
    <w:p w14:paraId="2B7B2F47" w14:textId="77777777" w:rsidR="006B0569" w:rsidRPr="00F77455" w:rsidRDefault="006B0569" w:rsidP="00290470">
      <w:pPr>
        <w:ind w:firstLine="709"/>
        <w:jc w:val="both"/>
        <w:rPr>
          <w:sz w:val="22"/>
          <w:szCs w:val="22"/>
        </w:rPr>
      </w:pPr>
      <w:r w:rsidRPr="00F77455">
        <w:rPr>
          <w:sz w:val="22"/>
          <w:szCs w:val="22"/>
        </w:rPr>
        <w:t>Изменения тарифов, а также расчетов, произведенных на основании измененных тарифов, в период действия настоящего договора не требуют дополнительного согласования с Исполнителем.</w:t>
      </w:r>
    </w:p>
    <w:p w14:paraId="2FD17C1A" w14:textId="77777777" w:rsidR="006B0569" w:rsidRDefault="006B0569" w:rsidP="00290470">
      <w:pPr>
        <w:pStyle w:val="a4"/>
        <w:widowControl/>
        <w:numPr>
          <w:ilvl w:val="1"/>
          <w:numId w:val="1"/>
        </w:numPr>
        <w:jc w:val="both"/>
        <w:rPr>
          <w:sz w:val="22"/>
          <w:szCs w:val="22"/>
        </w:rPr>
      </w:pPr>
      <w:r w:rsidRPr="005840A1">
        <w:rPr>
          <w:sz w:val="22"/>
          <w:szCs w:val="22"/>
        </w:rPr>
        <w:t>Р</w:t>
      </w:r>
      <w:r>
        <w:rPr>
          <w:sz w:val="22"/>
          <w:szCs w:val="22"/>
        </w:rPr>
        <w:t>асчетным периодом по настоящему договору является календарный месяц (далее – расчетный период или месяц).</w:t>
      </w:r>
    </w:p>
    <w:p w14:paraId="1292CBF6" w14:textId="77777777" w:rsidR="006B0569" w:rsidRDefault="006B0569" w:rsidP="00290470">
      <w:pPr>
        <w:pStyle w:val="a7"/>
        <w:spacing w:after="0"/>
        <w:ind w:left="0" w:firstLine="709"/>
        <w:jc w:val="both"/>
        <w:rPr>
          <w:sz w:val="22"/>
          <w:szCs w:val="22"/>
        </w:rPr>
      </w:pPr>
      <w:r>
        <w:rPr>
          <w:sz w:val="22"/>
          <w:szCs w:val="22"/>
        </w:rPr>
        <w:t>Расчетный период устанавливается с 05-00 часов местного времени первого числа расчетного периода до 05-00 часов местного времени первого числа месяца, следующего за расчетным.</w:t>
      </w:r>
    </w:p>
    <w:p w14:paraId="1C2345AA" w14:textId="77777777" w:rsidR="00290470" w:rsidRPr="00290470" w:rsidRDefault="00290470" w:rsidP="00290470">
      <w:pPr>
        <w:pStyle w:val="a4"/>
        <w:widowControl/>
        <w:numPr>
          <w:ilvl w:val="1"/>
          <w:numId w:val="1"/>
        </w:numPr>
        <w:jc w:val="both"/>
        <w:rPr>
          <w:sz w:val="22"/>
          <w:szCs w:val="22"/>
        </w:rPr>
      </w:pPr>
      <w:r w:rsidRPr="00290470">
        <w:rPr>
          <w:sz w:val="22"/>
          <w:szCs w:val="22"/>
        </w:rPr>
        <w:t xml:space="preserve">Оплата за горячую воду производится Исполнителем до 15-го числа месяца, следующего за расчетным месяцем, по платежным документам ЕТО. ЕТО доставляет Исполнителю платежные документы любым из возможных способов: нарочным, факсом, электронной почтой, заказной почтой, посредством электронного документооборота (далее - ЭДО) через оператора ЭДО, через личный кабинет на </w:t>
      </w:r>
      <w:r w:rsidRPr="00290470">
        <w:rPr>
          <w:sz w:val="22"/>
          <w:szCs w:val="22"/>
        </w:rPr>
        <w:lastRenderedPageBreak/>
        <w:t xml:space="preserve">официальном сайте ООО «Иркутскэнергосбыт». Неполучение платёжных документов не является для Исполнителя основанием для отказа от своевременной оплаты. </w:t>
      </w:r>
    </w:p>
    <w:p w14:paraId="441BC735" w14:textId="103451F1" w:rsidR="006B0569" w:rsidRDefault="00290470" w:rsidP="00290470">
      <w:pPr>
        <w:pStyle w:val="a4"/>
        <w:widowControl/>
        <w:ind w:left="0" w:firstLine="709"/>
        <w:jc w:val="both"/>
        <w:rPr>
          <w:sz w:val="22"/>
          <w:szCs w:val="22"/>
        </w:rPr>
      </w:pPr>
      <w:r w:rsidRPr="00290470">
        <w:rPr>
          <w:sz w:val="22"/>
          <w:szCs w:val="22"/>
        </w:rPr>
        <w:t>Исполнитель вправе до получения платежных документов ЕТО оплачивать в текущем расчетном периоде стоимость коммунальных ресурсов, определенную в порядке, установленном настоящим договором</w:t>
      </w:r>
      <w:r w:rsidR="0035487B">
        <w:rPr>
          <w:sz w:val="22"/>
          <w:szCs w:val="22"/>
        </w:rPr>
        <w:t>.</w:t>
      </w:r>
    </w:p>
    <w:p w14:paraId="78B60DD9" w14:textId="77777777" w:rsidR="00B0042E" w:rsidRDefault="00B0042E" w:rsidP="00290470">
      <w:pPr>
        <w:pStyle w:val="a4"/>
        <w:widowControl/>
        <w:numPr>
          <w:ilvl w:val="1"/>
          <w:numId w:val="1"/>
        </w:numPr>
        <w:jc w:val="both"/>
        <w:rPr>
          <w:sz w:val="22"/>
          <w:szCs w:val="22"/>
        </w:rPr>
      </w:pPr>
      <w:bookmarkStart w:id="1" w:name="_Ref381955197"/>
      <w:r w:rsidRPr="007F5566">
        <w:rPr>
          <w:sz w:val="22"/>
          <w:szCs w:val="22"/>
        </w:rPr>
        <w:t xml:space="preserve">При осуществлении </w:t>
      </w:r>
      <w:r>
        <w:rPr>
          <w:sz w:val="22"/>
          <w:szCs w:val="22"/>
        </w:rPr>
        <w:t>оплаты</w:t>
      </w:r>
      <w:r w:rsidRPr="007F5566">
        <w:rPr>
          <w:sz w:val="22"/>
          <w:szCs w:val="22"/>
        </w:rPr>
        <w:t xml:space="preserve"> по </w:t>
      </w:r>
      <w:r>
        <w:rPr>
          <w:sz w:val="22"/>
          <w:szCs w:val="22"/>
        </w:rPr>
        <w:t>настоящему договору</w:t>
      </w:r>
      <w:r w:rsidRPr="007F5566">
        <w:rPr>
          <w:sz w:val="22"/>
          <w:szCs w:val="22"/>
        </w:rPr>
        <w:t xml:space="preserve"> </w:t>
      </w:r>
      <w:r>
        <w:rPr>
          <w:sz w:val="22"/>
          <w:szCs w:val="22"/>
        </w:rPr>
        <w:t>Исполнитель</w:t>
      </w:r>
      <w:r w:rsidRPr="007F5566">
        <w:rPr>
          <w:sz w:val="22"/>
          <w:szCs w:val="22"/>
        </w:rPr>
        <w:t xml:space="preserve"> в платежных документах обязан указать назначение платежа, а именно: номер и дату </w:t>
      </w:r>
      <w:r>
        <w:rPr>
          <w:sz w:val="22"/>
          <w:szCs w:val="22"/>
        </w:rPr>
        <w:t>договора</w:t>
      </w:r>
      <w:r w:rsidRPr="007F5566">
        <w:rPr>
          <w:sz w:val="22"/>
          <w:szCs w:val="22"/>
        </w:rPr>
        <w:t>, расчетный период, за который производится пла</w:t>
      </w:r>
      <w:r>
        <w:rPr>
          <w:sz w:val="22"/>
          <w:szCs w:val="22"/>
        </w:rPr>
        <w:t>теж, а при получении платежного требования дополнительно его № и дату.</w:t>
      </w:r>
      <w:bookmarkEnd w:id="1"/>
    </w:p>
    <w:p w14:paraId="7B3E369D" w14:textId="4123C92A" w:rsidR="00B0042E" w:rsidRDefault="00B0042E" w:rsidP="00B0042E">
      <w:pPr>
        <w:pStyle w:val="a4"/>
        <w:widowControl/>
        <w:ind w:left="0" w:firstLine="709"/>
        <w:jc w:val="both"/>
        <w:rPr>
          <w:sz w:val="22"/>
          <w:szCs w:val="22"/>
        </w:rPr>
      </w:pPr>
      <w:r w:rsidRPr="00B0042E">
        <w:rPr>
          <w:sz w:val="22"/>
          <w:szCs w:val="22"/>
        </w:rPr>
        <w:t xml:space="preserve">В случае, если в платежном документе назначение платежа не соответствует требованиям, указанным в первом абзаце п. </w:t>
      </w:r>
      <w:r w:rsidR="00762A6E">
        <w:rPr>
          <w:sz w:val="22"/>
          <w:szCs w:val="22"/>
        </w:rPr>
        <w:fldChar w:fldCharType="begin"/>
      </w:r>
      <w:r w:rsidR="00762A6E">
        <w:rPr>
          <w:sz w:val="22"/>
          <w:szCs w:val="22"/>
        </w:rPr>
        <w:instrText xml:space="preserve"> REF _Ref381955197 \r \h </w:instrText>
      </w:r>
      <w:r w:rsidR="00762A6E">
        <w:rPr>
          <w:sz w:val="22"/>
          <w:szCs w:val="22"/>
        </w:rPr>
      </w:r>
      <w:r w:rsidR="00762A6E">
        <w:rPr>
          <w:sz w:val="22"/>
          <w:szCs w:val="22"/>
        </w:rPr>
        <w:fldChar w:fldCharType="separate"/>
      </w:r>
      <w:r w:rsidR="00147FEE">
        <w:rPr>
          <w:sz w:val="22"/>
          <w:szCs w:val="22"/>
        </w:rPr>
        <w:t>6.4</w:t>
      </w:r>
      <w:r w:rsidR="00762A6E">
        <w:rPr>
          <w:sz w:val="22"/>
          <w:szCs w:val="22"/>
        </w:rPr>
        <w:fldChar w:fldCharType="end"/>
      </w:r>
      <w:r w:rsidR="003F58F8">
        <w:rPr>
          <w:sz w:val="22"/>
          <w:szCs w:val="22"/>
        </w:rPr>
        <w:t>.</w:t>
      </w:r>
      <w:r w:rsidRPr="00B0042E">
        <w:rPr>
          <w:sz w:val="22"/>
          <w:szCs w:val="22"/>
        </w:rPr>
        <w:t xml:space="preserve"> настоящего договора, </w:t>
      </w:r>
      <w:r w:rsidR="00D020A9">
        <w:rPr>
          <w:sz w:val="22"/>
          <w:szCs w:val="22"/>
        </w:rPr>
        <w:t>ЕТ</w:t>
      </w:r>
      <w:r w:rsidRPr="00B0042E">
        <w:rPr>
          <w:sz w:val="22"/>
          <w:szCs w:val="22"/>
        </w:rPr>
        <w:t>О вправе зачесть данный платеж в счет погашения денежных обязательств Исполнителя по настоящему договору, срок исполнения которых наступил ранее.</w:t>
      </w:r>
    </w:p>
    <w:p w14:paraId="1CC21DBF" w14:textId="14E9242E" w:rsidR="00D020A9" w:rsidRDefault="00D020A9" w:rsidP="00D020A9">
      <w:pPr>
        <w:pStyle w:val="a4"/>
        <w:widowControl/>
        <w:numPr>
          <w:ilvl w:val="1"/>
          <w:numId w:val="1"/>
        </w:numPr>
        <w:jc w:val="both"/>
        <w:rPr>
          <w:sz w:val="22"/>
          <w:szCs w:val="22"/>
        </w:rPr>
      </w:pPr>
      <w:bookmarkStart w:id="2" w:name="_Ref381955232"/>
      <w:r w:rsidRPr="00EC2A7A">
        <w:rPr>
          <w:sz w:val="22"/>
          <w:szCs w:val="22"/>
        </w:rPr>
        <w:t>Один раз в квартал Стороны проводят сверку расчетов по настоящему договору.</w:t>
      </w:r>
      <w:r>
        <w:rPr>
          <w:sz w:val="22"/>
          <w:szCs w:val="22"/>
        </w:rPr>
        <w:t xml:space="preserve"> ЕТ</w:t>
      </w:r>
      <w:r w:rsidRPr="00EC2A7A">
        <w:rPr>
          <w:sz w:val="22"/>
          <w:szCs w:val="22"/>
        </w:rPr>
        <w:t xml:space="preserve">О в письменном виде уведомляет Исполнителя о </w:t>
      </w:r>
      <w:r w:rsidR="00762A6E">
        <w:rPr>
          <w:sz w:val="22"/>
          <w:szCs w:val="22"/>
        </w:rPr>
        <w:t xml:space="preserve">дате </w:t>
      </w:r>
      <w:r w:rsidRPr="00EC2A7A">
        <w:rPr>
          <w:sz w:val="22"/>
          <w:szCs w:val="22"/>
        </w:rPr>
        <w:t xml:space="preserve">и месте проведения сверки расчетов не менее чем за 10 дней до последнего числа последнего месяца квартала. В случае неявки Исполнителя на сверку к указанным сроку и адресу, акт сверки составляется на основании данных </w:t>
      </w:r>
      <w:r>
        <w:rPr>
          <w:sz w:val="22"/>
          <w:szCs w:val="22"/>
        </w:rPr>
        <w:t>ЕТ</w:t>
      </w:r>
      <w:r w:rsidRPr="00EC2A7A">
        <w:rPr>
          <w:sz w:val="22"/>
          <w:szCs w:val="22"/>
        </w:rPr>
        <w:t xml:space="preserve">О. О результатах проведенной сверки расчетов </w:t>
      </w:r>
      <w:r>
        <w:rPr>
          <w:sz w:val="22"/>
          <w:szCs w:val="22"/>
        </w:rPr>
        <w:t>ЕТ</w:t>
      </w:r>
      <w:r w:rsidRPr="00EC2A7A">
        <w:rPr>
          <w:sz w:val="22"/>
          <w:szCs w:val="22"/>
        </w:rPr>
        <w:t xml:space="preserve">О уведомляет Исполнителя путем направления акта сверки заказным письмом с уведомлением, либо вручения под роспись. При не поступлении от Исполнителя в течение </w:t>
      </w:r>
      <w:smartTag w:uri="urn:schemas-microsoft-com:office:smarttags" w:element="PersonName">
        <w:r w:rsidRPr="00EC2A7A">
          <w:rPr>
            <w:sz w:val="22"/>
            <w:szCs w:val="22"/>
          </w:rPr>
          <w:t>1</w:t>
        </w:r>
      </w:smartTag>
      <w:r w:rsidRPr="00EC2A7A">
        <w:rPr>
          <w:sz w:val="22"/>
          <w:szCs w:val="22"/>
        </w:rPr>
        <w:t>0 дней после уведомления возражений к акту сверки расчетов, акт считается согласованным и принятым Исполнителем без разногласий.</w:t>
      </w:r>
      <w:bookmarkEnd w:id="2"/>
    </w:p>
    <w:p w14:paraId="5DFBF3D7" w14:textId="77777777" w:rsidR="00075DD9" w:rsidRPr="00DD15C4" w:rsidRDefault="00075DD9" w:rsidP="00075DD9">
      <w:pPr>
        <w:pStyle w:val="a4"/>
        <w:widowControl/>
        <w:numPr>
          <w:ilvl w:val="0"/>
          <w:numId w:val="1"/>
        </w:numPr>
        <w:ind w:firstLine="0"/>
        <w:jc w:val="center"/>
        <w:rPr>
          <w:b/>
          <w:sz w:val="22"/>
          <w:szCs w:val="22"/>
        </w:rPr>
      </w:pPr>
      <w:r w:rsidRPr="00DD15C4">
        <w:rPr>
          <w:b/>
          <w:sz w:val="22"/>
          <w:szCs w:val="22"/>
        </w:rPr>
        <w:t>Ответственность Сторон</w:t>
      </w:r>
    </w:p>
    <w:p w14:paraId="25C65593" w14:textId="77777777" w:rsidR="00075DD9" w:rsidRDefault="00075DD9" w:rsidP="00075DD9">
      <w:pPr>
        <w:pStyle w:val="a4"/>
        <w:widowControl/>
        <w:numPr>
          <w:ilvl w:val="1"/>
          <w:numId w:val="1"/>
        </w:numPr>
        <w:jc w:val="both"/>
        <w:rPr>
          <w:sz w:val="22"/>
          <w:szCs w:val="22"/>
        </w:rPr>
      </w:pPr>
      <w:r>
        <w:rPr>
          <w:sz w:val="22"/>
          <w:szCs w:val="22"/>
        </w:rPr>
        <w:t>В случае просрочки исполнения ЕТО обязательств, предусмотренных настоящим договором, Исполнитель вправе потребовать уплату неустойки (штрафа, пеней) в размере одной трехсотой действующей на день уплаты неустойки (штрафа, пеней) ставки рефинансирования Центрального банка РФ. Неустойка (штраф, пени) начисляется за каждый день просрочки исполнения соответствующего обязательства, начиная со дня, следующего после истечения установленного срока исполнения обязательства.</w:t>
      </w:r>
    </w:p>
    <w:p w14:paraId="44CDB368" w14:textId="77777777" w:rsidR="00075DD9" w:rsidRDefault="006B47CA" w:rsidP="00075DD9">
      <w:pPr>
        <w:pStyle w:val="a4"/>
        <w:widowControl/>
        <w:numPr>
          <w:ilvl w:val="1"/>
          <w:numId w:val="1"/>
        </w:numPr>
        <w:jc w:val="both"/>
        <w:rPr>
          <w:sz w:val="22"/>
          <w:szCs w:val="22"/>
        </w:rPr>
      </w:pPr>
      <w:r>
        <w:rPr>
          <w:sz w:val="22"/>
          <w:szCs w:val="22"/>
        </w:rPr>
        <w:t>При неоплате либо неполной оплате Исполнителем</w:t>
      </w:r>
      <w:r w:rsidR="00762A6E">
        <w:rPr>
          <w:sz w:val="22"/>
          <w:szCs w:val="22"/>
        </w:rPr>
        <w:t xml:space="preserve"> стоимости</w:t>
      </w:r>
      <w:r>
        <w:rPr>
          <w:sz w:val="22"/>
          <w:szCs w:val="22"/>
        </w:rPr>
        <w:t xml:space="preserve"> </w:t>
      </w:r>
      <w:r w:rsidR="0074660A">
        <w:rPr>
          <w:sz w:val="22"/>
          <w:szCs w:val="22"/>
        </w:rPr>
        <w:t>горячей воды</w:t>
      </w:r>
      <w:r>
        <w:rPr>
          <w:sz w:val="22"/>
          <w:szCs w:val="22"/>
        </w:rPr>
        <w:t xml:space="preserve"> Исполнитель оплачивает ЕТО пени, начисляемые на сумму долга за каждый день просрочки в соответствии с требованиями действующего законодательства РФ. Пени подлежат уплате Исполнителем до момента фактического исполнения им обязательства по оплате</w:t>
      </w:r>
      <w:r w:rsidR="00762A6E">
        <w:rPr>
          <w:sz w:val="22"/>
          <w:szCs w:val="22"/>
        </w:rPr>
        <w:t xml:space="preserve"> стоимости</w:t>
      </w:r>
      <w:r>
        <w:rPr>
          <w:sz w:val="22"/>
          <w:szCs w:val="22"/>
        </w:rPr>
        <w:t xml:space="preserve"> </w:t>
      </w:r>
      <w:r w:rsidR="005D4D34">
        <w:rPr>
          <w:sz w:val="22"/>
          <w:szCs w:val="22"/>
        </w:rPr>
        <w:t>горячей воды</w:t>
      </w:r>
      <w:r>
        <w:rPr>
          <w:sz w:val="22"/>
          <w:szCs w:val="22"/>
        </w:rPr>
        <w:t>.</w:t>
      </w:r>
    </w:p>
    <w:p w14:paraId="22686FCE" w14:textId="77777777" w:rsidR="00BD003B" w:rsidRPr="00BD003B" w:rsidRDefault="00BD003B" w:rsidP="00BD003B">
      <w:pPr>
        <w:pStyle w:val="a4"/>
        <w:widowControl/>
        <w:numPr>
          <w:ilvl w:val="1"/>
          <w:numId w:val="1"/>
        </w:numPr>
        <w:autoSpaceDE w:val="0"/>
        <w:autoSpaceDN w:val="0"/>
        <w:adjustRightInd w:val="0"/>
        <w:jc w:val="both"/>
        <w:rPr>
          <w:sz w:val="22"/>
          <w:szCs w:val="22"/>
        </w:rPr>
      </w:pPr>
      <w:r>
        <w:rPr>
          <w:sz w:val="22"/>
          <w:szCs w:val="22"/>
        </w:rPr>
        <w:t>ЕТО</w:t>
      </w:r>
      <w:r w:rsidRPr="00BD003B">
        <w:rPr>
          <w:sz w:val="22"/>
          <w:szCs w:val="22"/>
        </w:rPr>
        <w:t xml:space="preserve"> несет ответственность за соблюдение качества </w:t>
      </w:r>
      <w:r w:rsidR="00B471D2">
        <w:rPr>
          <w:sz w:val="22"/>
          <w:szCs w:val="22"/>
        </w:rPr>
        <w:t>горячего</w:t>
      </w:r>
      <w:r>
        <w:rPr>
          <w:sz w:val="22"/>
          <w:szCs w:val="22"/>
        </w:rPr>
        <w:t xml:space="preserve"> вод</w:t>
      </w:r>
      <w:r w:rsidR="00B471D2">
        <w:rPr>
          <w:sz w:val="22"/>
          <w:szCs w:val="22"/>
        </w:rPr>
        <w:t>оснабжения</w:t>
      </w:r>
      <w:r w:rsidRPr="00BD003B">
        <w:rPr>
          <w:sz w:val="22"/>
          <w:szCs w:val="22"/>
        </w:rPr>
        <w:t xml:space="preserve"> </w:t>
      </w:r>
      <w:r w:rsidRPr="00BD003B">
        <w:rPr>
          <w:rFonts w:eastAsiaTheme="minorHAnsi"/>
          <w:sz w:val="22"/>
          <w:szCs w:val="22"/>
          <w:lang w:eastAsia="en-US"/>
        </w:rPr>
        <w:t xml:space="preserve">на границе (-ах)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указанной (-ых) в акте (–ах) балансовой принадлежности </w:t>
      </w:r>
      <w:r>
        <w:rPr>
          <w:rFonts w:eastAsiaTheme="minorHAnsi"/>
          <w:sz w:val="22"/>
          <w:szCs w:val="22"/>
          <w:lang w:eastAsia="en-US"/>
        </w:rPr>
        <w:t>тепловых</w:t>
      </w:r>
      <w:r w:rsidRPr="00BD003B">
        <w:rPr>
          <w:rFonts w:eastAsiaTheme="minorHAnsi"/>
          <w:sz w:val="22"/>
          <w:szCs w:val="22"/>
          <w:lang w:eastAsia="en-US"/>
        </w:rPr>
        <w:t xml:space="preserve"> сетей и </w:t>
      </w:r>
      <w:r>
        <w:rPr>
          <w:rFonts w:eastAsiaTheme="minorHAnsi"/>
          <w:sz w:val="22"/>
          <w:szCs w:val="22"/>
          <w:lang w:eastAsia="en-US"/>
        </w:rPr>
        <w:t xml:space="preserve">оборудования </w:t>
      </w:r>
      <w:r w:rsidR="00195A5B">
        <w:rPr>
          <w:rFonts w:eastAsiaTheme="minorHAnsi"/>
          <w:sz w:val="22"/>
          <w:szCs w:val="22"/>
          <w:lang w:eastAsia="en-US"/>
        </w:rPr>
        <w:t xml:space="preserve">и </w:t>
      </w:r>
      <w:r w:rsidRPr="00BD003B">
        <w:rPr>
          <w:rFonts w:eastAsiaTheme="minorHAnsi"/>
          <w:sz w:val="22"/>
          <w:szCs w:val="22"/>
          <w:lang w:eastAsia="en-US"/>
        </w:rPr>
        <w:t xml:space="preserve">эксплуатационной ответственности </w:t>
      </w:r>
      <w:r>
        <w:rPr>
          <w:rFonts w:eastAsiaTheme="minorHAnsi"/>
          <w:sz w:val="22"/>
          <w:szCs w:val="22"/>
          <w:lang w:eastAsia="en-US"/>
        </w:rPr>
        <w:t>за их обслуживание</w:t>
      </w:r>
      <w:r w:rsidRPr="00BD003B">
        <w:rPr>
          <w:rFonts w:eastAsiaTheme="minorHAnsi"/>
          <w:sz w:val="22"/>
          <w:szCs w:val="22"/>
          <w:lang w:eastAsia="en-US"/>
        </w:rPr>
        <w:t>.</w:t>
      </w:r>
    </w:p>
    <w:p w14:paraId="1B95EF34" w14:textId="77777777" w:rsidR="00BD003B" w:rsidRPr="00BD003B" w:rsidRDefault="00BD003B" w:rsidP="00BD003B">
      <w:pPr>
        <w:widowControl/>
        <w:autoSpaceDE w:val="0"/>
        <w:autoSpaceDN w:val="0"/>
        <w:adjustRightInd w:val="0"/>
        <w:ind w:firstLine="708"/>
        <w:jc w:val="both"/>
        <w:rPr>
          <w:sz w:val="22"/>
          <w:szCs w:val="22"/>
        </w:rPr>
      </w:pPr>
      <w:r w:rsidRPr="00BD003B">
        <w:rPr>
          <w:sz w:val="22"/>
          <w:szCs w:val="22"/>
        </w:rPr>
        <w:t xml:space="preserve">Исполнитель несет ответственность за соблюдение качества </w:t>
      </w:r>
      <w:r>
        <w:rPr>
          <w:sz w:val="22"/>
          <w:szCs w:val="22"/>
        </w:rPr>
        <w:t>горяче</w:t>
      </w:r>
      <w:r w:rsidR="00B471D2">
        <w:rPr>
          <w:sz w:val="22"/>
          <w:szCs w:val="22"/>
        </w:rPr>
        <w:t>го</w:t>
      </w:r>
      <w:r>
        <w:rPr>
          <w:sz w:val="22"/>
          <w:szCs w:val="22"/>
        </w:rPr>
        <w:t xml:space="preserve"> вод</w:t>
      </w:r>
      <w:r w:rsidR="00B471D2">
        <w:rPr>
          <w:sz w:val="22"/>
          <w:szCs w:val="22"/>
        </w:rPr>
        <w:t>оснабжения</w:t>
      </w:r>
      <w:r w:rsidRPr="00BD003B">
        <w:rPr>
          <w:sz w:val="22"/>
          <w:szCs w:val="22"/>
        </w:rPr>
        <w:t xml:space="preserve"> во внутридомовых </w:t>
      </w:r>
      <w:r>
        <w:rPr>
          <w:sz w:val="22"/>
          <w:szCs w:val="22"/>
        </w:rPr>
        <w:t>инженерных</w:t>
      </w:r>
      <w:r w:rsidRPr="00BD003B">
        <w:rPr>
          <w:sz w:val="22"/>
          <w:szCs w:val="22"/>
        </w:rPr>
        <w:t xml:space="preserve"> сетях, а также за действия потребителей коммунальных услуг, которые</w:t>
      </w:r>
      <w:r w:rsidR="00195A5B">
        <w:rPr>
          <w:sz w:val="22"/>
          <w:szCs w:val="22"/>
        </w:rPr>
        <w:t xml:space="preserve"> повлекли нарушение установленного</w:t>
      </w:r>
      <w:r w:rsidRPr="00BD003B">
        <w:rPr>
          <w:sz w:val="22"/>
          <w:szCs w:val="22"/>
        </w:rPr>
        <w:t xml:space="preserve"> качества </w:t>
      </w:r>
      <w:r>
        <w:rPr>
          <w:sz w:val="22"/>
          <w:szCs w:val="22"/>
        </w:rPr>
        <w:t>горячей воды</w:t>
      </w:r>
      <w:r w:rsidRPr="00BD003B">
        <w:rPr>
          <w:sz w:val="22"/>
          <w:szCs w:val="22"/>
        </w:rPr>
        <w:t xml:space="preserve"> и объемов поставляемой </w:t>
      </w:r>
      <w:r>
        <w:rPr>
          <w:sz w:val="22"/>
          <w:szCs w:val="22"/>
        </w:rPr>
        <w:t>горячей воды</w:t>
      </w:r>
      <w:r w:rsidRPr="00BD003B">
        <w:rPr>
          <w:sz w:val="22"/>
          <w:szCs w:val="22"/>
        </w:rPr>
        <w:t>.</w:t>
      </w:r>
    </w:p>
    <w:p w14:paraId="62066EA9" w14:textId="77777777" w:rsidR="000C4AB4" w:rsidRDefault="000C4AB4" w:rsidP="000C4AB4">
      <w:pPr>
        <w:pStyle w:val="a4"/>
        <w:widowControl/>
        <w:numPr>
          <w:ilvl w:val="1"/>
          <w:numId w:val="1"/>
        </w:numPr>
        <w:jc w:val="both"/>
        <w:rPr>
          <w:sz w:val="22"/>
          <w:szCs w:val="22"/>
        </w:rPr>
      </w:pPr>
      <w:r w:rsidRPr="00C50729">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настоящему договору</w:t>
      </w:r>
      <w:r w:rsidRPr="00C50729">
        <w:rPr>
          <w:sz w:val="22"/>
          <w:szCs w:val="22"/>
        </w:rPr>
        <w:t xml:space="preserve">, если это явилось следствием обстоятельств непреодолимой силы: стихийные бедствия, военные действия любого характера, федеральные законы, указы Президента, Постановления и Распоряжения Правительства РФ, препятствующие выполнению условий </w:t>
      </w:r>
      <w:r>
        <w:rPr>
          <w:sz w:val="22"/>
          <w:szCs w:val="22"/>
        </w:rPr>
        <w:t>настоящего договора</w:t>
      </w:r>
      <w:r w:rsidRPr="00C50729">
        <w:rPr>
          <w:sz w:val="22"/>
          <w:szCs w:val="22"/>
        </w:rPr>
        <w:t xml:space="preserve">. </w:t>
      </w:r>
    </w:p>
    <w:p w14:paraId="2BD04241" w14:textId="77777777" w:rsidR="000C4AB4" w:rsidRDefault="000C4AB4" w:rsidP="00B174AA">
      <w:pPr>
        <w:pStyle w:val="BlockQuotation"/>
        <w:widowControl/>
        <w:ind w:left="0" w:right="-57" w:firstLine="709"/>
        <w:rPr>
          <w:sz w:val="22"/>
          <w:szCs w:val="22"/>
        </w:rPr>
      </w:pPr>
      <w:r w:rsidRPr="00C50729">
        <w:rPr>
          <w:sz w:val="22"/>
          <w:szCs w:val="22"/>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По требованию любой из Сторон в этом случае может быть создана комиссия, определяющая возможность дальнейшего исполнения взаимных обязательств.</w:t>
      </w:r>
    </w:p>
    <w:p w14:paraId="6F8A90ED" w14:textId="77777777" w:rsidR="00DD50AD" w:rsidRDefault="00DD50AD" w:rsidP="000C4AB4">
      <w:pPr>
        <w:pStyle w:val="a4"/>
        <w:widowControl/>
        <w:numPr>
          <w:ilvl w:val="1"/>
          <w:numId w:val="1"/>
        </w:numPr>
        <w:jc w:val="both"/>
        <w:rPr>
          <w:sz w:val="22"/>
          <w:szCs w:val="22"/>
        </w:rPr>
      </w:pPr>
      <w:r>
        <w:rPr>
          <w:sz w:val="22"/>
          <w:szCs w:val="22"/>
        </w:rPr>
        <w:t>Факты нарушения Сторонами обязательств по настоящему договору</w:t>
      </w:r>
      <w:r w:rsidR="00F35206">
        <w:rPr>
          <w:sz w:val="22"/>
          <w:szCs w:val="22"/>
        </w:rPr>
        <w:t>, за исключением обязательств Испо</w:t>
      </w:r>
      <w:r w:rsidR="005D4D34">
        <w:rPr>
          <w:sz w:val="22"/>
          <w:szCs w:val="22"/>
        </w:rPr>
        <w:t>лнителя по оплате за потребленную</w:t>
      </w:r>
      <w:r w:rsidR="00F35206">
        <w:rPr>
          <w:sz w:val="22"/>
          <w:szCs w:val="22"/>
        </w:rPr>
        <w:t xml:space="preserve"> </w:t>
      </w:r>
      <w:r w:rsidR="005D4D34">
        <w:rPr>
          <w:sz w:val="22"/>
          <w:szCs w:val="22"/>
        </w:rPr>
        <w:t>горячую воду</w:t>
      </w:r>
      <w:r w:rsidR="00F35206">
        <w:rPr>
          <w:sz w:val="22"/>
          <w:szCs w:val="22"/>
        </w:rPr>
        <w:t>,</w:t>
      </w:r>
      <w:r>
        <w:rPr>
          <w:sz w:val="22"/>
          <w:szCs w:val="22"/>
        </w:rPr>
        <w:t xml:space="preserve"> оформляются актом. Сторона, нарушившая обязательства по настоящему договору</w:t>
      </w:r>
      <w:r w:rsidR="0059601E">
        <w:rPr>
          <w:sz w:val="22"/>
          <w:szCs w:val="22"/>
        </w:rPr>
        <w:t>, вправе в течение 10 дней предоставить другой</w:t>
      </w:r>
      <w:r w:rsidR="00060551">
        <w:rPr>
          <w:sz w:val="22"/>
          <w:szCs w:val="22"/>
        </w:rPr>
        <w:t xml:space="preserve"> Стороне свои возражения по акту. При отсутствии возражений факты нарушения считаются подтвержденными Стороной, нарушившей обязательства по настоящему договору</w:t>
      </w:r>
      <w:r w:rsidR="007E0198">
        <w:rPr>
          <w:sz w:val="22"/>
          <w:szCs w:val="22"/>
        </w:rPr>
        <w:t>.</w:t>
      </w:r>
    </w:p>
    <w:p w14:paraId="31E6C1B8" w14:textId="77777777" w:rsidR="00B174AA" w:rsidRPr="00DD15C4" w:rsidRDefault="00B174AA" w:rsidP="00B174AA">
      <w:pPr>
        <w:pStyle w:val="a4"/>
        <w:widowControl/>
        <w:numPr>
          <w:ilvl w:val="0"/>
          <w:numId w:val="1"/>
        </w:numPr>
        <w:ind w:firstLine="0"/>
        <w:jc w:val="center"/>
        <w:rPr>
          <w:b/>
          <w:sz w:val="22"/>
          <w:szCs w:val="22"/>
        </w:rPr>
      </w:pPr>
      <w:r w:rsidRPr="00DD15C4">
        <w:rPr>
          <w:b/>
          <w:sz w:val="22"/>
          <w:szCs w:val="22"/>
        </w:rPr>
        <w:t>Уполномоченные должностные лица Сторон</w:t>
      </w:r>
    </w:p>
    <w:p w14:paraId="7CA27FCA" w14:textId="77777777" w:rsidR="00B174AA" w:rsidRDefault="00B174AA" w:rsidP="00B174AA">
      <w:pPr>
        <w:pStyle w:val="a4"/>
        <w:widowControl/>
        <w:numPr>
          <w:ilvl w:val="1"/>
          <w:numId w:val="1"/>
        </w:numPr>
        <w:jc w:val="both"/>
        <w:rPr>
          <w:sz w:val="22"/>
          <w:szCs w:val="22"/>
        </w:rPr>
      </w:pPr>
      <w:r w:rsidRPr="00BF219A">
        <w:rPr>
          <w:sz w:val="22"/>
          <w:szCs w:val="22"/>
        </w:rPr>
        <w:t xml:space="preserve">Должностные лица, ответственные за выполнение условий настоящего </w:t>
      </w:r>
      <w:r>
        <w:rPr>
          <w:sz w:val="22"/>
          <w:szCs w:val="22"/>
        </w:rPr>
        <w:t>договора:</w:t>
      </w:r>
    </w:p>
    <w:p w14:paraId="010D6152" w14:textId="77777777" w:rsidR="00B174AA" w:rsidRPr="00B174AA" w:rsidRDefault="00B174AA" w:rsidP="00B174AA">
      <w:pPr>
        <w:pStyle w:val="BlockQuotation"/>
        <w:widowControl/>
        <w:numPr>
          <w:ilvl w:val="2"/>
          <w:numId w:val="1"/>
        </w:numPr>
        <w:ind w:right="0"/>
        <w:rPr>
          <w:sz w:val="22"/>
          <w:szCs w:val="22"/>
        </w:rPr>
      </w:pPr>
      <w:r w:rsidRPr="00B174AA">
        <w:rPr>
          <w:sz w:val="22"/>
          <w:szCs w:val="22"/>
        </w:rPr>
        <w:t xml:space="preserve">Со стороны </w:t>
      </w:r>
      <w:r>
        <w:rPr>
          <w:sz w:val="22"/>
          <w:szCs w:val="22"/>
        </w:rPr>
        <w:t>ЕТ</w:t>
      </w:r>
      <w:r w:rsidRPr="00B174AA">
        <w:rPr>
          <w:sz w:val="22"/>
          <w:szCs w:val="22"/>
        </w:rPr>
        <w:t>О:</w:t>
      </w:r>
    </w:p>
    <w:p w14:paraId="795B40DB" w14:textId="77777777" w:rsidR="00B174AA" w:rsidRPr="00B174AA" w:rsidRDefault="00B174AA" w:rsidP="00B174AA">
      <w:pPr>
        <w:rPr>
          <w:sz w:val="22"/>
          <w:szCs w:val="22"/>
        </w:rPr>
      </w:pPr>
      <w:r w:rsidRPr="00B174AA">
        <w:rPr>
          <w:sz w:val="22"/>
          <w:szCs w:val="22"/>
        </w:rPr>
        <w:t>Договорный отдел ______________________________________________ тел. _________________________</w:t>
      </w:r>
    </w:p>
    <w:p w14:paraId="3CD408FF" w14:textId="77777777" w:rsidR="00B174AA" w:rsidRPr="00B174AA" w:rsidRDefault="00B174AA" w:rsidP="00B174AA">
      <w:pPr>
        <w:rPr>
          <w:sz w:val="22"/>
          <w:szCs w:val="22"/>
        </w:rPr>
      </w:pPr>
      <w:r w:rsidRPr="00B174AA">
        <w:rPr>
          <w:sz w:val="22"/>
          <w:szCs w:val="22"/>
        </w:rPr>
        <w:t>Расчетный отдел ________________________________________________ тел. _________________________</w:t>
      </w:r>
    </w:p>
    <w:p w14:paraId="2D69F22F" w14:textId="77777777" w:rsidR="00B174AA" w:rsidRPr="00B174AA" w:rsidRDefault="00B174AA" w:rsidP="00B174AA">
      <w:pPr>
        <w:rPr>
          <w:sz w:val="22"/>
          <w:szCs w:val="22"/>
        </w:rPr>
      </w:pPr>
      <w:r w:rsidRPr="00B174AA">
        <w:rPr>
          <w:sz w:val="22"/>
          <w:szCs w:val="22"/>
        </w:rPr>
        <w:t>Отдел (группа) технического аудита _______________________________ тел. _________________________</w:t>
      </w:r>
    </w:p>
    <w:p w14:paraId="547CBCDB" w14:textId="77777777" w:rsidR="00B174AA" w:rsidRDefault="00B174AA" w:rsidP="00B174AA">
      <w:pPr>
        <w:pStyle w:val="BlockQuotation"/>
        <w:widowControl/>
        <w:numPr>
          <w:ilvl w:val="2"/>
          <w:numId w:val="1"/>
        </w:numPr>
        <w:ind w:right="0"/>
        <w:rPr>
          <w:sz w:val="22"/>
          <w:szCs w:val="22"/>
        </w:rPr>
      </w:pPr>
      <w:r>
        <w:rPr>
          <w:sz w:val="22"/>
          <w:szCs w:val="22"/>
        </w:rPr>
        <w:t>Со стороны Исполнителя: __________________________________________________________</w:t>
      </w:r>
    </w:p>
    <w:p w14:paraId="5065F7D9" w14:textId="77777777" w:rsidR="00B174AA" w:rsidRDefault="00B174AA" w:rsidP="00B174AA">
      <w:pPr>
        <w:rPr>
          <w:sz w:val="22"/>
          <w:szCs w:val="22"/>
        </w:rPr>
      </w:pPr>
      <w:r>
        <w:rPr>
          <w:sz w:val="22"/>
          <w:szCs w:val="22"/>
        </w:rPr>
        <w:lastRenderedPageBreak/>
        <w:t>____________________________________________________________________________________________</w:t>
      </w:r>
    </w:p>
    <w:p w14:paraId="72E214F3" w14:textId="77777777" w:rsidR="00B174AA" w:rsidRDefault="00B174AA" w:rsidP="007A0593">
      <w:pPr>
        <w:pStyle w:val="BlockQuotation"/>
        <w:widowControl/>
        <w:ind w:right="0"/>
        <w:rPr>
          <w:sz w:val="22"/>
          <w:szCs w:val="22"/>
        </w:rPr>
      </w:pPr>
      <w:r>
        <w:rPr>
          <w:sz w:val="22"/>
          <w:szCs w:val="22"/>
        </w:rPr>
        <w:t>тел. _______________________</w:t>
      </w:r>
    </w:p>
    <w:p w14:paraId="664A954D" w14:textId="77777777" w:rsidR="007A0593" w:rsidRPr="00DD15C4" w:rsidRDefault="007A0593" w:rsidP="007A0593">
      <w:pPr>
        <w:pStyle w:val="a4"/>
        <w:widowControl/>
        <w:numPr>
          <w:ilvl w:val="0"/>
          <w:numId w:val="1"/>
        </w:numPr>
        <w:ind w:firstLine="0"/>
        <w:jc w:val="center"/>
        <w:rPr>
          <w:b/>
          <w:sz w:val="22"/>
          <w:szCs w:val="22"/>
        </w:rPr>
      </w:pPr>
      <w:r w:rsidRPr="00DD15C4">
        <w:rPr>
          <w:b/>
          <w:sz w:val="22"/>
          <w:szCs w:val="22"/>
        </w:rPr>
        <w:t>Изменение условий договора и прекращение срока его действия</w:t>
      </w:r>
    </w:p>
    <w:p w14:paraId="564EA1E2" w14:textId="77777777" w:rsidR="007A0593" w:rsidRDefault="00C727DC" w:rsidP="00C727DC">
      <w:pPr>
        <w:pStyle w:val="a4"/>
        <w:widowControl/>
        <w:numPr>
          <w:ilvl w:val="1"/>
          <w:numId w:val="1"/>
        </w:numPr>
        <w:jc w:val="both"/>
        <w:rPr>
          <w:sz w:val="22"/>
          <w:szCs w:val="22"/>
        </w:rPr>
      </w:pPr>
      <w:r w:rsidRPr="000E6F6E">
        <w:rPr>
          <w:sz w:val="22"/>
          <w:szCs w:val="22"/>
        </w:rPr>
        <w:t>Споры и</w:t>
      </w:r>
      <w:r w:rsidRPr="005C002A">
        <w:rPr>
          <w:sz w:val="22"/>
          <w:szCs w:val="22"/>
        </w:rPr>
        <w:t xml:space="preserve"> </w:t>
      </w:r>
      <w:r w:rsidRPr="000E6F6E">
        <w:rPr>
          <w:sz w:val="22"/>
          <w:szCs w:val="22"/>
        </w:rPr>
        <w:t>разногласия, возникающие при изменении, исполнении и расторжении</w:t>
      </w:r>
      <w:r>
        <w:rPr>
          <w:sz w:val="22"/>
          <w:szCs w:val="22"/>
        </w:rPr>
        <w:t xml:space="preserve"> настоящего</w:t>
      </w:r>
      <w:r w:rsidRPr="000E6F6E">
        <w:rPr>
          <w:sz w:val="22"/>
          <w:szCs w:val="22"/>
        </w:rPr>
        <w:t xml:space="preserve"> </w:t>
      </w:r>
      <w:r>
        <w:rPr>
          <w:sz w:val="22"/>
          <w:szCs w:val="22"/>
        </w:rPr>
        <w:t>договора,</w:t>
      </w:r>
      <w:r w:rsidRPr="000E6F6E">
        <w:rPr>
          <w:sz w:val="22"/>
          <w:szCs w:val="22"/>
        </w:rPr>
        <w:t xml:space="preserve"> </w:t>
      </w:r>
      <w:r>
        <w:rPr>
          <w:sz w:val="22"/>
          <w:szCs w:val="22"/>
        </w:rPr>
        <w:t>подлежат рассмотрению в Арбитражном суде Иркутской области в соответствии с требованиями действующего законодательства РФ</w:t>
      </w:r>
      <w:r w:rsidRPr="000E6F6E">
        <w:rPr>
          <w:sz w:val="22"/>
          <w:szCs w:val="22"/>
        </w:rPr>
        <w:t>.</w:t>
      </w:r>
    </w:p>
    <w:p w14:paraId="21A53F0F" w14:textId="77777777" w:rsidR="007A0593" w:rsidRDefault="00A30968" w:rsidP="007A0593">
      <w:pPr>
        <w:pStyle w:val="a4"/>
        <w:widowControl/>
        <w:numPr>
          <w:ilvl w:val="1"/>
          <w:numId w:val="1"/>
        </w:numPr>
        <w:jc w:val="both"/>
        <w:rPr>
          <w:sz w:val="22"/>
          <w:szCs w:val="22"/>
        </w:rPr>
      </w:pPr>
      <w:r>
        <w:rPr>
          <w:sz w:val="22"/>
          <w:szCs w:val="22"/>
        </w:rPr>
        <w:t xml:space="preserve">Исполнитель вправе </w:t>
      </w:r>
      <w:r w:rsidRPr="000E1412">
        <w:rPr>
          <w:sz w:val="22"/>
          <w:szCs w:val="22"/>
        </w:rPr>
        <w:t xml:space="preserve">отказаться от исполнения настоящего договора </w:t>
      </w:r>
      <w:r>
        <w:rPr>
          <w:sz w:val="22"/>
          <w:szCs w:val="22"/>
        </w:rPr>
        <w:t>в случае прекращения обязанностей по содержанию общего имущества в многоквартирном доме. При этом Ис</w:t>
      </w:r>
      <w:r w:rsidR="005D4D34">
        <w:rPr>
          <w:sz w:val="22"/>
          <w:szCs w:val="22"/>
        </w:rPr>
        <w:t>полнитель оплачивает стоимость поставленной</w:t>
      </w:r>
      <w:r>
        <w:rPr>
          <w:sz w:val="22"/>
          <w:szCs w:val="22"/>
        </w:rPr>
        <w:t xml:space="preserve"> до момента расторжения настоящего договора </w:t>
      </w:r>
      <w:r w:rsidR="005D4D34">
        <w:rPr>
          <w:sz w:val="22"/>
          <w:szCs w:val="22"/>
        </w:rPr>
        <w:t>горячей воды</w:t>
      </w:r>
      <w:r>
        <w:rPr>
          <w:sz w:val="22"/>
          <w:szCs w:val="22"/>
        </w:rPr>
        <w:t xml:space="preserve"> в полном объеме и исполняет иные обязательства, возникшие до момента расторжения настоящего договора, в том числе обязательства, возникшие вследствие применения мер ответственности за нарушение договора.</w:t>
      </w:r>
    </w:p>
    <w:p w14:paraId="5B70E1C3" w14:textId="77777777" w:rsidR="00D142F6" w:rsidRPr="00DD15C4" w:rsidRDefault="00D142F6" w:rsidP="00D142F6">
      <w:pPr>
        <w:pStyle w:val="a4"/>
        <w:widowControl/>
        <w:numPr>
          <w:ilvl w:val="0"/>
          <w:numId w:val="1"/>
        </w:numPr>
        <w:ind w:firstLine="0"/>
        <w:jc w:val="center"/>
        <w:rPr>
          <w:b/>
          <w:sz w:val="22"/>
          <w:szCs w:val="22"/>
        </w:rPr>
      </w:pPr>
      <w:r w:rsidRPr="00DD15C4">
        <w:rPr>
          <w:b/>
          <w:sz w:val="22"/>
          <w:szCs w:val="22"/>
        </w:rPr>
        <w:t>Сроки действия договора</w:t>
      </w:r>
    </w:p>
    <w:p w14:paraId="1491E257" w14:textId="77777777" w:rsidR="00D142F6" w:rsidRDefault="00D142F6" w:rsidP="00D142F6">
      <w:pPr>
        <w:pStyle w:val="a4"/>
        <w:widowControl/>
        <w:numPr>
          <w:ilvl w:val="1"/>
          <w:numId w:val="1"/>
        </w:numPr>
        <w:jc w:val="both"/>
        <w:rPr>
          <w:sz w:val="22"/>
          <w:szCs w:val="22"/>
        </w:rPr>
      </w:pPr>
      <w:r w:rsidRPr="003B69B1">
        <w:rPr>
          <w:sz w:val="22"/>
          <w:szCs w:val="22"/>
        </w:rPr>
        <w:t xml:space="preserve">Настоящий договор заключается на срок по «___»_____________ 20__ г., вступает в силу с момента подписания последней из Сторон. Условия настоящего договора применяются к отношениям  Сторон, возникшим до заключения настоящего договора, а именно с «___»________________ 20__г. </w:t>
      </w:r>
      <w:r w:rsidR="00CE05BA">
        <w:rPr>
          <w:sz w:val="22"/>
          <w:szCs w:val="22"/>
        </w:rPr>
        <w:t>Настоящий договор</w:t>
      </w:r>
      <w:r w:rsidRPr="000D0F3F">
        <w:rPr>
          <w:sz w:val="22"/>
          <w:szCs w:val="22"/>
        </w:rPr>
        <w:t xml:space="preserve">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14:paraId="3BA4D7AE" w14:textId="77777777" w:rsidR="00CE05BA" w:rsidRPr="00DD15C4" w:rsidRDefault="00CE05BA" w:rsidP="00CE05BA">
      <w:pPr>
        <w:pStyle w:val="a4"/>
        <w:widowControl/>
        <w:numPr>
          <w:ilvl w:val="0"/>
          <w:numId w:val="1"/>
        </w:numPr>
        <w:ind w:firstLine="0"/>
        <w:jc w:val="center"/>
        <w:rPr>
          <w:b/>
          <w:sz w:val="22"/>
          <w:szCs w:val="22"/>
        </w:rPr>
      </w:pPr>
      <w:r w:rsidRPr="00DD15C4">
        <w:rPr>
          <w:b/>
          <w:sz w:val="22"/>
          <w:szCs w:val="22"/>
        </w:rPr>
        <w:t>Заключительные положения</w:t>
      </w:r>
    </w:p>
    <w:p w14:paraId="3DF31144" w14:textId="77777777" w:rsidR="00CE05BA" w:rsidRDefault="00CE05BA" w:rsidP="00CE05BA">
      <w:pPr>
        <w:pStyle w:val="a4"/>
        <w:widowControl/>
        <w:numPr>
          <w:ilvl w:val="1"/>
          <w:numId w:val="1"/>
        </w:numPr>
        <w:jc w:val="both"/>
        <w:rPr>
          <w:sz w:val="22"/>
          <w:szCs w:val="22"/>
        </w:rPr>
      </w:pPr>
      <w:r>
        <w:rPr>
          <w:sz w:val="22"/>
          <w:szCs w:val="22"/>
        </w:rPr>
        <w:t>Настоящий договор</w:t>
      </w:r>
      <w:r w:rsidRPr="00B40E4A">
        <w:rPr>
          <w:sz w:val="22"/>
          <w:szCs w:val="22"/>
        </w:rPr>
        <w:t xml:space="preserve"> состоит из основного текста (на  </w:t>
      </w:r>
      <w:r>
        <w:rPr>
          <w:sz w:val="22"/>
          <w:szCs w:val="22"/>
        </w:rPr>
        <w:t xml:space="preserve">____ </w:t>
      </w:r>
      <w:r w:rsidRPr="00B40E4A">
        <w:rPr>
          <w:sz w:val="22"/>
          <w:szCs w:val="22"/>
        </w:rPr>
        <w:t>л.) и Приложени</w:t>
      </w:r>
      <w:r w:rsidR="00DA5BC0">
        <w:rPr>
          <w:sz w:val="22"/>
          <w:szCs w:val="22"/>
        </w:rPr>
        <w:t>я № 1</w:t>
      </w:r>
      <w:r w:rsidRPr="00B40E4A">
        <w:rPr>
          <w:sz w:val="22"/>
          <w:szCs w:val="22"/>
        </w:rPr>
        <w:t xml:space="preserve"> к нему</w:t>
      </w:r>
      <w:r w:rsidR="00DA5BC0">
        <w:rPr>
          <w:sz w:val="22"/>
          <w:szCs w:val="22"/>
        </w:rPr>
        <w:t xml:space="preserve"> «Перечень многоквартирных домов и ОДПУ»</w:t>
      </w:r>
      <w:r w:rsidRPr="00B40E4A">
        <w:rPr>
          <w:sz w:val="22"/>
          <w:szCs w:val="22"/>
        </w:rPr>
        <w:t xml:space="preserve"> </w:t>
      </w:r>
      <w:r w:rsidR="00DA5BC0">
        <w:rPr>
          <w:sz w:val="22"/>
          <w:szCs w:val="22"/>
        </w:rPr>
        <w:t>(на _____ л.).</w:t>
      </w:r>
    </w:p>
    <w:p w14:paraId="30EA3C7D" w14:textId="77777777" w:rsidR="00CE05BA" w:rsidRDefault="005C3F40" w:rsidP="005C3F40">
      <w:pPr>
        <w:pStyle w:val="a4"/>
        <w:widowControl/>
        <w:numPr>
          <w:ilvl w:val="1"/>
          <w:numId w:val="1"/>
        </w:numPr>
        <w:jc w:val="both"/>
        <w:rPr>
          <w:sz w:val="22"/>
          <w:szCs w:val="22"/>
        </w:rPr>
      </w:pPr>
      <w:r w:rsidRPr="00907FCA">
        <w:rPr>
          <w:sz w:val="22"/>
          <w:szCs w:val="22"/>
        </w:rPr>
        <w:t xml:space="preserve">Настоящий </w:t>
      </w:r>
      <w:r>
        <w:rPr>
          <w:sz w:val="22"/>
          <w:szCs w:val="22"/>
        </w:rPr>
        <w:t xml:space="preserve">договор </w:t>
      </w:r>
      <w:r w:rsidRPr="00B40E4A">
        <w:rPr>
          <w:sz w:val="22"/>
          <w:szCs w:val="22"/>
        </w:rPr>
        <w:t xml:space="preserve">составлен в </w:t>
      </w:r>
      <w:r>
        <w:rPr>
          <w:sz w:val="22"/>
          <w:szCs w:val="22"/>
        </w:rPr>
        <w:t>2-х</w:t>
      </w:r>
      <w:r w:rsidRPr="00B40E4A">
        <w:rPr>
          <w:sz w:val="22"/>
          <w:szCs w:val="22"/>
        </w:rPr>
        <w:t xml:space="preserve"> экземплярах, имеющих одинаковую юридическую силу, </w:t>
      </w:r>
      <w:r>
        <w:rPr>
          <w:sz w:val="22"/>
          <w:szCs w:val="22"/>
        </w:rPr>
        <w:t>по одному экземпляру для каждой Стороны.</w:t>
      </w:r>
    </w:p>
    <w:p w14:paraId="251F58A2" w14:textId="77777777" w:rsidR="008D6A56" w:rsidRPr="00477EF4" w:rsidRDefault="00A65507" w:rsidP="008D6A56">
      <w:pPr>
        <w:pStyle w:val="a4"/>
        <w:widowControl/>
        <w:numPr>
          <w:ilvl w:val="0"/>
          <w:numId w:val="1"/>
        </w:numPr>
        <w:ind w:firstLine="0"/>
        <w:jc w:val="center"/>
        <w:rPr>
          <w:b/>
          <w:sz w:val="22"/>
          <w:szCs w:val="22"/>
        </w:rPr>
      </w:pPr>
      <w:r w:rsidRPr="00477EF4">
        <w:rPr>
          <w:b/>
          <w:sz w:val="22"/>
          <w:szCs w:val="22"/>
        </w:rPr>
        <w:t>Юридические адреса и платежные реквизиты Сторон</w:t>
      </w:r>
    </w:p>
    <w:p w14:paraId="3E9814CB" w14:textId="77777777" w:rsidR="00A65507" w:rsidRPr="00300B0B" w:rsidRDefault="004E06EA" w:rsidP="00A65507">
      <w:pPr>
        <w:pStyle w:val="a4"/>
        <w:widowControl/>
        <w:numPr>
          <w:ilvl w:val="1"/>
          <w:numId w:val="1"/>
        </w:numPr>
        <w:jc w:val="both"/>
        <w:rPr>
          <w:sz w:val="22"/>
          <w:szCs w:val="22"/>
        </w:rPr>
      </w:pPr>
      <w:r>
        <w:rPr>
          <w:sz w:val="22"/>
          <w:szCs w:val="22"/>
        </w:rPr>
        <w:t>ЕТО</w:t>
      </w:r>
      <w:r w:rsidR="00A65507" w:rsidRPr="00300B0B">
        <w:rPr>
          <w:sz w:val="22"/>
          <w:szCs w:val="22"/>
        </w:rPr>
        <w:t>_________________________________________________________________________________________________________________________________________________</w:t>
      </w:r>
      <w:r w:rsidR="00A84526">
        <w:rPr>
          <w:sz w:val="22"/>
          <w:szCs w:val="22"/>
        </w:rPr>
        <w:t>_______________________</w:t>
      </w:r>
    </w:p>
    <w:p w14:paraId="6B6296B2" w14:textId="77777777" w:rsidR="007F756A" w:rsidRPr="00A84526" w:rsidRDefault="007F756A" w:rsidP="007F756A">
      <w:pPr>
        <w:pStyle w:val="a4"/>
        <w:widowControl/>
        <w:numPr>
          <w:ilvl w:val="1"/>
          <w:numId w:val="1"/>
        </w:numPr>
        <w:jc w:val="both"/>
        <w:rPr>
          <w:sz w:val="22"/>
          <w:szCs w:val="22"/>
        </w:rPr>
      </w:pPr>
      <w:r>
        <w:rPr>
          <w:sz w:val="22"/>
          <w:szCs w:val="22"/>
        </w:rPr>
        <w:t>Исполнитель</w:t>
      </w:r>
      <w:r w:rsidRPr="00A84526">
        <w:rPr>
          <w:sz w:val="22"/>
          <w:szCs w:val="22"/>
        </w:rPr>
        <w:t>_________________________________________________________________________________________________________________________________________________</w:t>
      </w:r>
      <w:r w:rsidR="00A84526">
        <w:rPr>
          <w:sz w:val="22"/>
          <w:szCs w:val="22"/>
        </w:rPr>
        <w:t>_________________</w:t>
      </w:r>
    </w:p>
    <w:p w14:paraId="403C1A88" w14:textId="77777777" w:rsidR="007F756A" w:rsidRDefault="007F756A" w:rsidP="007F756A">
      <w:pPr>
        <w:widowControl/>
        <w:jc w:val="both"/>
        <w:rPr>
          <w:sz w:val="22"/>
          <w:szCs w:val="22"/>
        </w:rPr>
      </w:pPr>
    </w:p>
    <w:p w14:paraId="5CD2B496" w14:textId="77777777" w:rsidR="007F756A" w:rsidRDefault="007F756A" w:rsidP="007F756A">
      <w:pPr>
        <w:widowControl/>
        <w:jc w:val="both"/>
        <w:rPr>
          <w:sz w:val="22"/>
          <w:szCs w:val="22"/>
        </w:rPr>
      </w:pPr>
    </w:p>
    <w:p w14:paraId="1A66CEE3" w14:textId="77777777" w:rsidR="007F756A" w:rsidRPr="00076938" w:rsidRDefault="007F756A" w:rsidP="007F756A">
      <w:pPr>
        <w:ind w:left="426" w:right="-162"/>
        <w:jc w:val="center"/>
        <w:rPr>
          <w:sz w:val="22"/>
          <w:szCs w:val="22"/>
        </w:rPr>
      </w:pPr>
      <w:r w:rsidRPr="00076938">
        <w:rPr>
          <w:sz w:val="22"/>
          <w:szCs w:val="22"/>
        </w:rPr>
        <w:t>ПОДПИСИ СТОРОН</w:t>
      </w:r>
    </w:p>
    <w:tbl>
      <w:tblPr>
        <w:tblW w:w="10456" w:type="dxa"/>
        <w:tblLook w:val="01E0" w:firstRow="1" w:lastRow="1" w:firstColumn="1" w:lastColumn="1" w:noHBand="0" w:noVBand="0"/>
      </w:tblPr>
      <w:tblGrid>
        <w:gridCol w:w="5228"/>
        <w:gridCol w:w="5228"/>
      </w:tblGrid>
      <w:tr w:rsidR="007F756A" w:rsidRPr="00740163" w14:paraId="19628652" w14:textId="77777777" w:rsidTr="003F2095">
        <w:tc>
          <w:tcPr>
            <w:tcW w:w="5228" w:type="dxa"/>
          </w:tcPr>
          <w:p w14:paraId="751B9F9F" w14:textId="77777777" w:rsidR="007F756A" w:rsidRPr="00740163" w:rsidRDefault="007F756A" w:rsidP="003F2095">
            <w:pPr>
              <w:widowControl/>
              <w:ind w:right="-162"/>
              <w:rPr>
                <w:b/>
                <w:sz w:val="22"/>
                <w:szCs w:val="22"/>
              </w:rPr>
            </w:pPr>
          </w:p>
          <w:p w14:paraId="3FC789B4" w14:textId="77777777" w:rsidR="007F756A" w:rsidRPr="00740163" w:rsidRDefault="007F756A" w:rsidP="003F2095">
            <w:pPr>
              <w:widowControl/>
              <w:ind w:right="-162"/>
              <w:rPr>
                <w:b/>
                <w:sz w:val="22"/>
                <w:szCs w:val="22"/>
              </w:rPr>
            </w:pPr>
            <w:r>
              <w:rPr>
                <w:b/>
                <w:sz w:val="22"/>
                <w:szCs w:val="22"/>
              </w:rPr>
              <w:t>Единая теплоснабжающая</w:t>
            </w:r>
            <w:r w:rsidRPr="00740163">
              <w:rPr>
                <w:b/>
                <w:sz w:val="22"/>
                <w:szCs w:val="22"/>
              </w:rPr>
              <w:t xml:space="preserve"> организация </w:t>
            </w:r>
          </w:p>
        </w:tc>
        <w:tc>
          <w:tcPr>
            <w:tcW w:w="5228" w:type="dxa"/>
          </w:tcPr>
          <w:p w14:paraId="64FA8A71" w14:textId="77777777" w:rsidR="007F756A" w:rsidRPr="00740163" w:rsidRDefault="007F756A" w:rsidP="003F2095">
            <w:pPr>
              <w:widowControl/>
              <w:ind w:right="-162"/>
              <w:rPr>
                <w:b/>
                <w:sz w:val="22"/>
                <w:szCs w:val="22"/>
              </w:rPr>
            </w:pPr>
          </w:p>
          <w:p w14:paraId="7A9DF8E6" w14:textId="77777777" w:rsidR="007F756A" w:rsidRPr="00740163" w:rsidRDefault="007F756A" w:rsidP="003F2095">
            <w:pPr>
              <w:widowControl/>
              <w:ind w:right="-162" w:hanging="108"/>
              <w:rPr>
                <w:b/>
                <w:sz w:val="22"/>
                <w:szCs w:val="22"/>
              </w:rPr>
            </w:pPr>
            <w:r w:rsidRPr="00740163">
              <w:rPr>
                <w:b/>
                <w:sz w:val="22"/>
                <w:szCs w:val="22"/>
              </w:rPr>
              <w:t xml:space="preserve">                               Исполнитель</w:t>
            </w:r>
          </w:p>
        </w:tc>
      </w:tr>
      <w:tr w:rsidR="007F756A" w:rsidRPr="00740163" w14:paraId="3B9DF84D" w14:textId="77777777" w:rsidTr="003F2095">
        <w:tc>
          <w:tcPr>
            <w:tcW w:w="5228" w:type="dxa"/>
          </w:tcPr>
          <w:p w14:paraId="73C7A784" w14:textId="77777777" w:rsidR="007F756A" w:rsidRPr="00740163" w:rsidRDefault="007F756A" w:rsidP="003F2095">
            <w:pPr>
              <w:ind w:right="-162"/>
              <w:rPr>
                <w:sz w:val="22"/>
                <w:szCs w:val="22"/>
              </w:rPr>
            </w:pPr>
            <w:r w:rsidRPr="00740163">
              <w:rPr>
                <w:sz w:val="22"/>
                <w:szCs w:val="22"/>
              </w:rPr>
              <w:t>_____________________________________</w:t>
            </w:r>
          </w:p>
          <w:p w14:paraId="4D7267D7" w14:textId="77777777" w:rsidR="007F756A" w:rsidRPr="00740163" w:rsidRDefault="007F756A" w:rsidP="003F2095">
            <w:pPr>
              <w:ind w:right="-162"/>
              <w:rPr>
                <w:sz w:val="22"/>
                <w:szCs w:val="22"/>
              </w:rPr>
            </w:pPr>
            <w:r w:rsidRPr="00740163">
              <w:rPr>
                <w:sz w:val="22"/>
                <w:szCs w:val="22"/>
              </w:rPr>
              <w:t>_____________________________________</w:t>
            </w:r>
          </w:p>
          <w:p w14:paraId="39068ABB" w14:textId="77777777" w:rsidR="007F756A" w:rsidRPr="00740163" w:rsidRDefault="007F756A" w:rsidP="003F2095">
            <w:pPr>
              <w:ind w:right="-162"/>
              <w:rPr>
                <w:sz w:val="22"/>
                <w:szCs w:val="22"/>
              </w:rPr>
            </w:pPr>
            <w:r w:rsidRPr="00740163">
              <w:rPr>
                <w:sz w:val="22"/>
                <w:szCs w:val="22"/>
              </w:rPr>
              <w:t>_____________________________________</w:t>
            </w:r>
          </w:p>
          <w:p w14:paraId="4B0509CA" w14:textId="77777777" w:rsidR="007F756A" w:rsidRPr="00740163" w:rsidRDefault="007F756A" w:rsidP="003F2095">
            <w:pPr>
              <w:ind w:right="-162"/>
              <w:rPr>
                <w:sz w:val="22"/>
                <w:szCs w:val="22"/>
              </w:rPr>
            </w:pPr>
            <w:r w:rsidRPr="00740163">
              <w:rPr>
                <w:sz w:val="22"/>
                <w:szCs w:val="22"/>
              </w:rPr>
              <w:t>М.П.</w:t>
            </w:r>
          </w:p>
        </w:tc>
        <w:tc>
          <w:tcPr>
            <w:tcW w:w="5228" w:type="dxa"/>
          </w:tcPr>
          <w:p w14:paraId="1B556CC4" w14:textId="77777777" w:rsidR="007F756A" w:rsidRPr="00740163" w:rsidRDefault="007F756A" w:rsidP="003F2095">
            <w:pPr>
              <w:ind w:right="-82" w:hanging="108"/>
              <w:jc w:val="right"/>
              <w:rPr>
                <w:bCs/>
                <w:sz w:val="22"/>
                <w:szCs w:val="22"/>
              </w:rPr>
            </w:pPr>
            <w:r w:rsidRPr="00740163">
              <w:rPr>
                <w:bCs/>
                <w:sz w:val="22"/>
                <w:szCs w:val="22"/>
              </w:rPr>
              <w:t>_______________________________</w:t>
            </w:r>
          </w:p>
          <w:p w14:paraId="373A61A3" w14:textId="77777777" w:rsidR="007F756A" w:rsidRPr="00740163" w:rsidRDefault="007F756A" w:rsidP="003F2095">
            <w:pPr>
              <w:ind w:left="-108" w:right="-82"/>
              <w:jc w:val="right"/>
              <w:rPr>
                <w:bCs/>
                <w:sz w:val="22"/>
                <w:szCs w:val="22"/>
              </w:rPr>
            </w:pPr>
            <w:r w:rsidRPr="00740163">
              <w:rPr>
                <w:bCs/>
                <w:sz w:val="22"/>
                <w:szCs w:val="22"/>
              </w:rPr>
              <w:t>_______________________________</w:t>
            </w:r>
          </w:p>
          <w:p w14:paraId="55C07A2A" w14:textId="77777777" w:rsidR="007F756A" w:rsidRPr="00740163" w:rsidRDefault="007F756A" w:rsidP="003F2095">
            <w:pPr>
              <w:ind w:left="-108" w:right="-82"/>
              <w:jc w:val="right"/>
              <w:rPr>
                <w:bCs/>
                <w:sz w:val="22"/>
                <w:szCs w:val="22"/>
              </w:rPr>
            </w:pPr>
            <w:r w:rsidRPr="00740163">
              <w:rPr>
                <w:bCs/>
                <w:sz w:val="22"/>
                <w:szCs w:val="22"/>
              </w:rPr>
              <w:t>_______________________________</w:t>
            </w:r>
          </w:p>
          <w:p w14:paraId="541B6FD4" w14:textId="77777777" w:rsidR="007F756A" w:rsidRPr="00740163" w:rsidRDefault="007F756A" w:rsidP="003F2095">
            <w:pPr>
              <w:ind w:left="-108" w:right="-162"/>
              <w:rPr>
                <w:sz w:val="22"/>
                <w:szCs w:val="22"/>
              </w:rPr>
            </w:pPr>
            <w:r w:rsidRPr="00740163">
              <w:rPr>
                <w:sz w:val="22"/>
                <w:szCs w:val="22"/>
              </w:rPr>
              <w:t xml:space="preserve">                                М.П.</w:t>
            </w:r>
          </w:p>
        </w:tc>
      </w:tr>
    </w:tbl>
    <w:p w14:paraId="364B651C" w14:textId="77777777" w:rsidR="00C71B0D" w:rsidRDefault="00C71B0D" w:rsidP="007F756A">
      <w:pPr>
        <w:widowControl/>
        <w:jc w:val="both"/>
        <w:rPr>
          <w:sz w:val="22"/>
          <w:szCs w:val="22"/>
        </w:rPr>
        <w:sectPr w:rsidR="00C71B0D" w:rsidSect="00300B0B">
          <w:footerReference w:type="default" r:id="rId8"/>
          <w:pgSz w:w="11906" w:h="16838"/>
          <w:pgMar w:top="567" w:right="567" w:bottom="567" w:left="1134" w:header="567" w:footer="567" w:gutter="0"/>
          <w:cols w:space="708"/>
          <w:titlePg/>
          <w:docGrid w:linePitch="360"/>
        </w:sectPr>
      </w:pPr>
    </w:p>
    <w:tbl>
      <w:tblPr>
        <w:tblW w:w="0" w:type="auto"/>
        <w:jc w:val="right"/>
        <w:tblLook w:val="01E0" w:firstRow="1" w:lastRow="1" w:firstColumn="1" w:lastColumn="1" w:noHBand="0" w:noVBand="0"/>
      </w:tblPr>
      <w:tblGrid>
        <w:gridCol w:w="7106"/>
      </w:tblGrid>
      <w:tr w:rsidR="00C71B0D" w14:paraId="5C662AB4" w14:textId="77777777" w:rsidTr="00C71B0D">
        <w:trPr>
          <w:jc w:val="right"/>
        </w:trPr>
        <w:tc>
          <w:tcPr>
            <w:tcW w:w="7106" w:type="dxa"/>
          </w:tcPr>
          <w:p w14:paraId="0572B36D" w14:textId="77777777" w:rsidR="00147FEE" w:rsidRDefault="00C71B0D" w:rsidP="00C71B0D">
            <w:r>
              <w:lastRenderedPageBreak/>
              <w:t xml:space="preserve">Приложение № 1 </w:t>
            </w:r>
          </w:p>
          <w:p w14:paraId="1C59FE51" w14:textId="7862287B" w:rsidR="00C71B0D" w:rsidRDefault="00C71B0D" w:rsidP="00C71B0D">
            <w:r>
              <w:t xml:space="preserve">к договору от «___»______________ 20__г. № ________ </w:t>
            </w:r>
          </w:p>
          <w:p w14:paraId="437E3939" w14:textId="77777777" w:rsidR="00C71B0D" w:rsidRDefault="00C71B0D" w:rsidP="007E11AF">
            <w:pPr>
              <w:jc w:val="right"/>
            </w:pPr>
          </w:p>
        </w:tc>
      </w:tr>
    </w:tbl>
    <w:p w14:paraId="568123EA" w14:textId="77777777" w:rsidR="00C71B0D" w:rsidRDefault="00C71B0D" w:rsidP="00C71B0D">
      <w:pPr>
        <w:jc w:val="center"/>
      </w:pPr>
    </w:p>
    <w:p w14:paraId="334BB0C2" w14:textId="77777777" w:rsidR="00C71B0D" w:rsidRDefault="00C71B0D" w:rsidP="00C71B0D">
      <w:pPr>
        <w:jc w:val="center"/>
      </w:pPr>
    </w:p>
    <w:p w14:paraId="79C8D9C4" w14:textId="77777777" w:rsidR="00C71B0D" w:rsidRPr="008723EC" w:rsidRDefault="00C71B0D" w:rsidP="00C71B0D">
      <w:pPr>
        <w:jc w:val="center"/>
        <w:rPr>
          <w:b/>
        </w:rPr>
      </w:pPr>
      <w:r w:rsidRPr="008723EC">
        <w:rPr>
          <w:b/>
        </w:rPr>
        <w:t xml:space="preserve">Перечень многоквартирных домов, ОДПУ </w:t>
      </w:r>
    </w:p>
    <w:p w14:paraId="2957257F" w14:textId="77777777" w:rsidR="00C71B0D" w:rsidRDefault="00C71B0D" w:rsidP="00C71B0D">
      <w:pPr>
        <w:jc w:val="right"/>
      </w:pPr>
    </w:p>
    <w:tbl>
      <w:tblPr>
        <w:tblW w:w="14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759"/>
        <w:gridCol w:w="2292"/>
        <w:gridCol w:w="2522"/>
        <w:gridCol w:w="2521"/>
        <w:gridCol w:w="2521"/>
      </w:tblGrid>
      <w:tr w:rsidR="00147FEE" w:rsidRPr="00147FEE" w14:paraId="7CD247A9" w14:textId="77777777" w:rsidTr="00A91386">
        <w:trPr>
          <w:trHeight w:val="218"/>
          <w:jc w:val="center"/>
        </w:trPr>
        <w:tc>
          <w:tcPr>
            <w:tcW w:w="473" w:type="dxa"/>
            <w:vMerge w:val="restart"/>
            <w:vAlign w:val="center"/>
          </w:tcPr>
          <w:p w14:paraId="0F464531" w14:textId="77777777" w:rsidR="00147FEE" w:rsidRPr="00147FEE" w:rsidRDefault="00147FEE" w:rsidP="00A91386">
            <w:pPr>
              <w:jc w:val="center"/>
            </w:pPr>
            <w:r w:rsidRPr="00147FEE">
              <w:t>№ п/п</w:t>
            </w:r>
          </w:p>
        </w:tc>
        <w:tc>
          <w:tcPr>
            <w:tcW w:w="3762" w:type="dxa"/>
            <w:vMerge w:val="restart"/>
            <w:vAlign w:val="center"/>
          </w:tcPr>
          <w:p w14:paraId="15D92A4A" w14:textId="77777777" w:rsidR="00147FEE" w:rsidRPr="00147FEE" w:rsidRDefault="00147FEE" w:rsidP="00A91386">
            <w:pPr>
              <w:jc w:val="center"/>
            </w:pPr>
            <w:r w:rsidRPr="00147FEE">
              <w:t>Адрес многоквартирного дома</w:t>
            </w:r>
          </w:p>
        </w:tc>
        <w:tc>
          <w:tcPr>
            <w:tcW w:w="2294" w:type="dxa"/>
            <w:vMerge w:val="restart"/>
            <w:vAlign w:val="center"/>
          </w:tcPr>
          <w:p w14:paraId="47382948" w14:textId="77777777" w:rsidR="00147FEE" w:rsidRPr="00147FEE" w:rsidRDefault="00147FEE" w:rsidP="00A91386">
            <w:pPr>
              <w:jc w:val="center"/>
            </w:pPr>
            <w:r w:rsidRPr="00147FEE">
              <w:t>Площадь общего имущества, м</w:t>
            </w:r>
            <w:r w:rsidRPr="00147FEE">
              <w:rPr>
                <w:vertAlign w:val="superscript"/>
              </w:rPr>
              <w:t>2</w:t>
            </w:r>
          </w:p>
        </w:tc>
        <w:tc>
          <w:tcPr>
            <w:tcW w:w="2524" w:type="dxa"/>
            <w:vMerge w:val="restart"/>
            <w:vAlign w:val="center"/>
          </w:tcPr>
          <w:p w14:paraId="5094852C" w14:textId="77777777" w:rsidR="00147FEE" w:rsidRPr="00147FEE" w:rsidRDefault="00147FEE" w:rsidP="00A91386">
            <w:pPr>
              <w:jc w:val="center"/>
            </w:pPr>
            <w:r w:rsidRPr="00147FEE">
              <w:t>Теплоисточник</w:t>
            </w:r>
          </w:p>
        </w:tc>
        <w:tc>
          <w:tcPr>
            <w:tcW w:w="5048" w:type="dxa"/>
            <w:gridSpan w:val="2"/>
          </w:tcPr>
          <w:p w14:paraId="6CC5D6E7" w14:textId="77777777" w:rsidR="00147FEE" w:rsidRPr="00147FEE" w:rsidRDefault="00147FEE" w:rsidP="00A91386">
            <w:pPr>
              <w:jc w:val="center"/>
            </w:pPr>
            <w:r w:rsidRPr="00147FEE">
              <w:t>Сведения об ОДПУ</w:t>
            </w:r>
          </w:p>
        </w:tc>
      </w:tr>
      <w:tr w:rsidR="00147FEE" w:rsidRPr="00147FEE" w14:paraId="3AF7A828" w14:textId="77777777" w:rsidTr="00A91386">
        <w:trPr>
          <w:trHeight w:val="230"/>
          <w:jc w:val="center"/>
        </w:trPr>
        <w:tc>
          <w:tcPr>
            <w:tcW w:w="473" w:type="dxa"/>
            <w:vMerge/>
            <w:vAlign w:val="center"/>
          </w:tcPr>
          <w:p w14:paraId="2A142664" w14:textId="77777777" w:rsidR="00147FEE" w:rsidRPr="00147FEE" w:rsidRDefault="00147FEE" w:rsidP="00A91386">
            <w:pPr>
              <w:jc w:val="center"/>
            </w:pPr>
          </w:p>
        </w:tc>
        <w:tc>
          <w:tcPr>
            <w:tcW w:w="3762" w:type="dxa"/>
            <w:vMerge/>
            <w:vAlign w:val="center"/>
          </w:tcPr>
          <w:p w14:paraId="621197E1" w14:textId="77777777" w:rsidR="00147FEE" w:rsidRPr="00147FEE" w:rsidRDefault="00147FEE" w:rsidP="00A91386">
            <w:pPr>
              <w:jc w:val="center"/>
            </w:pPr>
          </w:p>
        </w:tc>
        <w:tc>
          <w:tcPr>
            <w:tcW w:w="2294" w:type="dxa"/>
            <w:vMerge/>
          </w:tcPr>
          <w:p w14:paraId="57FC6C80" w14:textId="77777777" w:rsidR="00147FEE" w:rsidRPr="00147FEE" w:rsidRDefault="00147FEE" w:rsidP="00A91386">
            <w:pPr>
              <w:jc w:val="center"/>
            </w:pPr>
          </w:p>
        </w:tc>
        <w:tc>
          <w:tcPr>
            <w:tcW w:w="2524" w:type="dxa"/>
            <w:vMerge/>
            <w:vAlign w:val="center"/>
          </w:tcPr>
          <w:p w14:paraId="09DB5B92" w14:textId="77777777" w:rsidR="00147FEE" w:rsidRPr="00147FEE" w:rsidRDefault="00147FEE" w:rsidP="00A91386">
            <w:pPr>
              <w:jc w:val="center"/>
            </w:pPr>
          </w:p>
        </w:tc>
        <w:tc>
          <w:tcPr>
            <w:tcW w:w="2524" w:type="dxa"/>
          </w:tcPr>
          <w:p w14:paraId="3F54A730" w14:textId="77777777" w:rsidR="00147FEE" w:rsidRPr="00147FEE" w:rsidRDefault="00147FEE" w:rsidP="00A91386">
            <w:pPr>
              <w:jc w:val="center"/>
            </w:pPr>
            <w:r w:rsidRPr="00147FEE">
              <w:t>тип</w:t>
            </w:r>
          </w:p>
        </w:tc>
        <w:tc>
          <w:tcPr>
            <w:tcW w:w="2524" w:type="dxa"/>
          </w:tcPr>
          <w:p w14:paraId="2D9EAA4A" w14:textId="77777777" w:rsidR="00147FEE" w:rsidRPr="00147FEE" w:rsidRDefault="00147FEE" w:rsidP="00A91386">
            <w:pPr>
              <w:jc w:val="center"/>
            </w:pPr>
            <w:r w:rsidRPr="00147FEE">
              <w:t>заводской номер</w:t>
            </w:r>
          </w:p>
        </w:tc>
      </w:tr>
      <w:tr w:rsidR="00147FEE" w:rsidRPr="00147FEE" w14:paraId="4646AF6D" w14:textId="77777777" w:rsidTr="00A91386">
        <w:trPr>
          <w:jc w:val="center"/>
        </w:trPr>
        <w:tc>
          <w:tcPr>
            <w:tcW w:w="473" w:type="dxa"/>
            <w:vAlign w:val="center"/>
          </w:tcPr>
          <w:p w14:paraId="49FAE71D" w14:textId="77777777" w:rsidR="00147FEE" w:rsidRPr="00147FEE" w:rsidRDefault="00147FEE" w:rsidP="00A91386">
            <w:pPr>
              <w:jc w:val="center"/>
            </w:pPr>
            <w:r w:rsidRPr="00147FEE">
              <w:t>1</w:t>
            </w:r>
          </w:p>
        </w:tc>
        <w:tc>
          <w:tcPr>
            <w:tcW w:w="3762" w:type="dxa"/>
            <w:vAlign w:val="center"/>
          </w:tcPr>
          <w:p w14:paraId="3981228C" w14:textId="77777777" w:rsidR="00147FEE" w:rsidRPr="00147FEE" w:rsidRDefault="00147FEE" w:rsidP="00A91386">
            <w:pPr>
              <w:jc w:val="center"/>
            </w:pPr>
            <w:r w:rsidRPr="00147FEE">
              <w:t>2</w:t>
            </w:r>
          </w:p>
        </w:tc>
        <w:tc>
          <w:tcPr>
            <w:tcW w:w="2294" w:type="dxa"/>
          </w:tcPr>
          <w:p w14:paraId="2A1714A0" w14:textId="77777777" w:rsidR="00147FEE" w:rsidRPr="00147FEE" w:rsidRDefault="00147FEE" w:rsidP="00A91386">
            <w:pPr>
              <w:jc w:val="center"/>
            </w:pPr>
            <w:r w:rsidRPr="00147FEE">
              <w:t>3</w:t>
            </w:r>
          </w:p>
        </w:tc>
        <w:tc>
          <w:tcPr>
            <w:tcW w:w="2524" w:type="dxa"/>
            <w:vAlign w:val="center"/>
          </w:tcPr>
          <w:p w14:paraId="527F07B4" w14:textId="77777777" w:rsidR="00147FEE" w:rsidRPr="00147FEE" w:rsidRDefault="00147FEE" w:rsidP="00A91386">
            <w:pPr>
              <w:jc w:val="center"/>
            </w:pPr>
            <w:r w:rsidRPr="00147FEE">
              <w:t>4</w:t>
            </w:r>
          </w:p>
        </w:tc>
        <w:tc>
          <w:tcPr>
            <w:tcW w:w="2524" w:type="dxa"/>
          </w:tcPr>
          <w:p w14:paraId="6E576C77" w14:textId="77777777" w:rsidR="00147FEE" w:rsidRPr="00147FEE" w:rsidRDefault="00147FEE" w:rsidP="00A91386">
            <w:pPr>
              <w:jc w:val="center"/>
            </w:pPr>
            <w:r w:rsidRPr="00147FEE">
              <w:t>5</w:t>
            </w:r>
          </w:p>
        </w:tc>
        <w:tc>
          <w:tcPr>
            <w:tcW w:w="2524" w:type="dxa"/>
          </w:tcPr>
          <w:p w14:paraId="2AE8F689" w14:textId="77777777" w:rsidR="00147FEE" w:rsidRPr="00147FEE" w:rsidRDefault="00147FEE" w:rsidP="00A91386">
            <w:pPr>
              <w:jc w:val="center"/>
            </w:pPr>
            <w:r w:rsidRPr="00147FEE">
              <w:t>6</w:t>
            </w:r>
          </w:p>
        </w:tc>
      </w:tr>
      <w:tr w:rsidR="00147FEE" w:rsidRPr="00147FEE" w14:paraId="55EB8BB4" w14:textId="77777777" w:rsidTr="00A91386">
        <w:trPr>
          <w:jc w:val="center"/>
        </w:trPr>
        <w:tc>
          <w:tcPr>
            <w:tcW w:w="473" w:type="dxa"/>
            <w:vAlign w:val="center"/>
          </w:tcPr>
          <w:p w14:paraId="20C4B148" w14:textId="77777777" w:rsidR="00147FEE" w:rsidRPr="00147FEE" w:rsidRDefault="00147FEE" w:rsidP="00A91386">
            <w:pPr>
              <w:jc w:val="center"/>
            </w:pPr>
          </w:p>
        </w:tc>
        <w:tc>
          <w:tcPr>
            <w:tcW w:w="3762" w:type="dxa"/>
            <w:vAlign w:val="center"/>
          </w:tcPr>
          <w:p w14:paraId="34D1D1FA" w14:textId="77777777" w:rsidR="00147FEE" w:rsidRPr="00147FEE" w:rsidRDefault="00147FEE" w:rsidP="00A91386">
            <w:pPr>
              <w:jc w:val="center"/>
            </w:pPr>
          </w:p>
        </w:tc>
        <w:tc>
          <w:tcPr>
            <w:tcW w:w="2294" w:type="dxa"/>
          </w:tcPr>
          <w:p w14:paraId="70712DD9" w14:textId="77777777" w:rsidR="00147FEE" w:rsidRPr="00147FEE" w:rsidRDefault="00147FEE" w:rsidP="00A91386">
            <w:pPr>
              <w:jc w:val="center"/>
            </w:pPr>
          </w:p>
        </w:tc>
        <w:tc>
          <w:tcPr>
            <w:tcW w:w="2524" w:type="dxa"/>
            <w:vAlign w:val="center"/>
          </w:tcPr>
          <w:p w14:paraId="40F8C95B" w14:textId="77777777" w:rsidR="00147FEE" w:rsidRPr="00147FEE" w:rsidRDefault="00147FEE" w:rsidP="00A91386">
            <w:pPr>
              <w:jc w:val="center"/>
            </w:pPr>
          </w:p>
        </w:tc>
        <w:tc>
          <w:tcPr>
            <w:tcW w:w="2524" w:type="dxa"/>
          </w:tcPr>
          <w:p w14:paraId="235174B6" w14:textId="77777777" w:rsidR="00147FEE" w:rsidRPr="00147FEE" w:rsidRDefault="00147FEE" w:rsidP="00A91386">
            <w:pPr>
              <w:jc w:val="center"/>
            </w:pPr>
          </w:p>
        </w:tc>
        <w:tc>
          <w:tcPr>
            <w:tcW w:w="2524" w:type="dxa"/>
          </w:tcPr>
          <w:p w14:paraId="06F73CFE" w14:textId="77777777" w:rsidR="00147FEE" w:rsidRPr="00147FEE" w:rsidRDefault="00147FEE" w:rsidP="00A91386">
            <w:pPr>
              <w:jc w:val="center"/>
            </w:pPr>
          </w:p>
        </w:tc>
      </w:tr>
      <w:tr w:rsidR="00147FEE" w:rsidRPr="00147FEE" w14:paraId="68EF1E74" w14:textId="77777777" w:rsidTr="00A91386">
        <w:trPr>
          <w:jc w:val="center"/>
        </w:trPr>
        <w:tc>
          <w:tcPr>
            <w:tcW w:w="473" w:type="dxa"/>
            <w:vAlign w:val="center"/>
          </w:tcPr>
          <w:p w14:paraId="485B5168" w14:textId="77777777" w:rsidR="00147FEE" w:rsidRPr="00147FEE" w:rsidRDefault="00147FEE" w:rsidP="00A91386">
            <w:pPr>
              <w:jc w:val="center"/>
            </w:pPr>
          </w:p>
        </w:tc>
        <w:tc>
          <w:tcPr>
            <w:tcW w:w="3762" w:type="dxa"/>
            <w:vAlign w:val="center"/>
          </w:tcPr>
          <w:p w14:paraId="724ED486" w14:textId="77777777" w:rsidR="00147FEE" w:rsidRPr="00147FEE" w:rsidRDefault="00147FEE" w:rsidP="00A91386">
            <w:pPr>
              <w:jc w:val="center"/>
            </w:pPr>
          </w:p>
        </w:tc>
        <w:tc>
          <w:tcPr>
            <w:tcW w:w="2294" w:type="dxa"/>
          </w:tcPr>
          <w:p w14:paraId="553C1F66" w14:textId="77777777" w:rsidR="00147FEE" w:rsidRPr="00147FEE" w:rsidRDefault="00147FEE" w:rsidP="00A91386">
            <w:pPr>
              <w:jc w:val="center"/>
            </w:pPr>
          </w:p>
        </w:tc>
        <w:tc>
          <w:tcPr>
            <w:tcW w:w="2524" w:type="dxa"/>
          </w:tcPr>
          <w:p w14:paraId="7E8D7CAB" w14:textId="77777777" w:rsidR="00147FEE" w:rsidRPr="00147FEE" w:rsidRDefault="00147FEE" w:rsidP="00A91386">
            <w:pPr>
              <w:jc w:val="center"/>
            </w:pPr>
          </w:p>
        </w:tc>
        <w:tc>
          <w:tcPr>
            <w:tcW w:w="2524" w:type="dxa"/>
          </w:tcPr>
          <w:p w14:paraId="14F4AC8D" w14:textId="77777777" w:rsidR="00147FEE" w:rsidRPr="00147FEE" w:rsidRDefault="00147FEE" w:rsidP="00A91386">
            <w:pPr>
              <w:jc w:val="center"/>
            </w:pPr>
          </w:p>
        </w:tc>
        <w:tc>
          <w:tcPr>
            <w:tcW w:w="2524" w:type="dxa"/>
          </w:tcPr>
          <w:p w14:paraId="098C5D97" w14:textId="77777777" w:rsidR="00147FEE" w:rsidRPr="00147FEE" w:rsidRDefault="00147FEE" w:rsidP="00A91386">
            <w:pPr>
              <w:jc w:val="center"/>
            </w:pPr>
          </w:p>
        </w:tc>
      </w:tr>
      <w:tr w:rsidR="00147FEE" w:rsidRPr="00147FEE" w14:paraId="6D05F239" w14:textId="77777777" w:rsidTr="00A91386">
        <w:trPr>
          <w:jc w:val="center"/>
        </w:trPr>
        <w:tc>
          <w:tcPr>
            <w:tcW w:w="473" w:type="dxa"/>
          </w:tcPr>
          <w:p w14:paraId="3870359D" w14:textId="77777777" w:rsidR="00147FEE" w:rsidRPr="00147FEE" w:rsidRDefault="00147FEE" w:rsidP="00A91386">
            <w:pPr>
              <w:jc w:val="center"/>
            </w:pPr>
          </w:p>
        </w:tc>
        <w:tc>
          <w:tcPr>
            <w:tcW w:w="3762" w:type="dxa"/>
          </w:tcPr>
          <w:p w14:paraId="43C589F9" w14:textId="77777777" w:rsidR="00147FEE" w:rsidRPr="00147FEE" w:rsidRDefault="00147FEE" w:rsidP="00A91386">
            <w:pPr>
              <w:jc w:val="center"/>
            </w:pPr>
          </w:p>
        </w:tc>
        <w:tc>
          <w:tcPr>
            <w:tcW w:w="2294" w:type="dxa"/>
          </w:tcPr>
          <w:p w14:paraId="0C4AE94E" w14:textId="77777777" w:rsidR="00147FEE" w:rsidRPr="00147FEE" w:rsidRDefault="00147FEE" w:rsidP="00A91386">
            <w:pPr>
              <w:jc w:val="center"/>
            </w:pPr>
          </w:p>
        </w:tc>
        <w:tc>
          <w:tcPr>
            <w:tcW w:w="2524" w:type="dxa"/>
          </w:tcPr>
          <w:p w14:paraId="30E512A1" w14:textId="77777777" w:rsidR="00147FEE" w:rsidRPr="00147FEE" w:rsidRDefault="00147FEE" w:rsidP="00A91386">
            <w:pPr>
              <w:jc w:val="center"/>
            </w:pPr>
          </w:p>
        </w:tc>
        <w:tc>
          <w:tcPr>
            <w:tcW w:w="2524" w:type="dxa"/>
          </w:tcPr>
          <w:p w14:paraId="5F08744B" w14:textId="77777777" w:rsidR="00147FEE" w:rsidRPr="00147FEE" w:rsidRDefault="00147FEE" w:rsidP="00A91386">
            <w:pPr>
              <w:jc w:val="center"/>
            </w:pPr>
          </w:p>
        </w:tc>
        <w:tc>
          <w:tcPr>
            <w:tcW w:w="2524" w:type="dxa"/>
          </w:tcPr>
          <w:p w14:paraId="626237DD" w14:textId="77777777" w:rsidR="00147FEE" w:rsidRPr="00147FEE" w:rsidRDefault="00147FEE" w:rsidP="00A91386">
            <w:pPr>
              <w:jc w:val="center"/>
            </w:pPr>
          </w:p>
        </w:tc>
      </w:tr>
    </w:tbl>
    <w:p w14:paraId="182A65DA" w14:textId="77777777" w:rsidR="00C71B0D" w:rsidRDefault="00C71B0D" w:rsidP="00C71B0D">
      <w:pPr>
        <w:jc w:val="center"/>
      </w:pPr>
    </w:p>
    <w:p w14:paraId="2D921A76" w14:textId="77777777" w:rsidR="00C71B0D" w:rsidRDefault="00C71B0D" w:rsidP="00C71B0D">
      <w:pPr>
        <w:jc w:val="center"/>
      </w:pPr>
    </w:p>
    <w:p w14:paraId="590DF888" w14:textId="77777777" w:rsidR="00C71B0D" w:rsidRDefault="00C71B0D" w:rsidP="00C71B0D">
      <w:pPr>
        <w:jc w:val="center"/>
      </w:pPr>
      <w:r>
        <w:t>ПОДПИСИ СТОРОН</w:t>
      </w:r>
    </w:p>
    <w:tbl>
      <w:tblPr>
        <w:tblW w:w="15600" w:type="dxa"/>
        <w:jc w:val="center"/>
        <w:tblLook w:val="01E0" w:firstRow="1" w:lastRow="1" w:firstColumn="1" w:lastColumn="1" w:noHBand="0" w:noVBand="0"/>
      </w:tblPr>
      <w:tblGrid>
        <w:gridCol w:w="7960"/>
        <w:gridCol w:w="7640"/>
      </w:tblGrid>
      <w:tr w:rsidR="00C71B0D" w:rsidRPr="00031514" w14:paraId="3EDA7341" w14:textId="77777777" w:rsidTr="007E11AF">
        <w:trPr>
          <w:jc w:val="center"/>
        </w:trPr>
        <w:tc>
          <w:tcPr>
            <w:tcW w:w="7960" w:type="dxa"/>
          </w:tcPr>
          <w:p w14:paraId="0804672E" w14:textId="77777777" w:rsidR="00C71B0D" w:rsidRPr="00031514" w:rsidRDefault="00C71B0D" w:rsidP="007E11AF">
            <w:pPr>
              <w:rPr>
                <w:b/>
              </w:rPr>
            </w:pPr>
            <w:r w:rsidRPr="00031514">
              <w:rPr>
                <w:b/>
              </w:rPr>
              <w:t>Единая теплоснабжающая организация</w:t>
            </w:r>
          </w:p>
        </w:tc>
        <w:tc>
          <w:tcPr>
            <w:tcW w:w="7640" w:type="dxa"/>
          </w:tcPr>
          <w:p w14:paraId="2BF70729" w14:textId="77777777" w:rsidR="00C71B0D" w:rsidRPr="00031514" w:rsidRDefault="00C71B0D" w:rsidP="00C71B0D">
            <w:pPr>
              <w:rPr>
                <w:b/>
              </w:rPr>
            </w:pPr>
            <w:r w:rsidRPr="00031514">
              <w:rPr>
                <w:b/>
              </w:rPr>
              <w:t xml:space="preserve">                                           Исполнитель</w:t>
            </w:r>
          </w:p>
        </w:tc>
      </w:tr>
      <w:tr w:rsidR="00C71B0D" w:rsidRPr="00031514" w14:paraId="75FFD8E5" w14:textId="77777777" w:rsidTr="007E11AF">
        <w:trPr>
          <w:jc w:val="center"/>
        </w:trPr>
        <w:tc>
          <w:tcPr>
            <w:tcW w:w="7960" w:type="dxa"/>
          </w:tcPr>
          <w:p w14:paraId="5D8469C4" w14:textId="77777777" w:rsidR="00C71B0D" w:rsidRDefault="00C71B0D" w:rsidP="007E11AF">
            <w:r>
              <w:t>__________________________</w:t>
            </w:r>
          </w:p>
          <w:p w14:paraId="3BDA6649" w14:textId="77777777" w:rsidR="00C71B0D" w:rsidRDefault="00C71B0D" w:rsidP="007E11AF">
            <w:r>
              <w:t>__________________________</w:t>
            </w:r>
          </w:p>
          <w:p w14:paraId="4492CF71" w14:textId="77777777" w:rsidR="00C71B0D" w:rsidRPr="000042AA" w:rsidRDefault="00C71B0D" w:rsidP="007E11AF">
            <w:proofErr w:type="spellStart"/>
            <w:r>
              <w:t>м.п</w:t>
            </w:r>
            <w:proofErr w:type="spellEnd"/>
            <w:r>
              <w:t>.</w:t>
            </w:r>
          </w:p>
        </w:tc>
        <w:tc>
          <w:tcPr>
            <w:tcW w:w="7640" w:type="dxa"/>
          </w:tcPr>
          <w:p w14:paraId="4F2D027C" w14:textId="77777777" w:rsidR="00C71B0D" w:rsidRPr="00EE5105" w:rsidRDefault="00C71B0D" w:rsidP="00C71B0D">
            <w:r>
              <w:t xml:space="preserve">                                           </w:t>
            </w:r>
            <w:r w:rsidRPr="00EE5105">
              <w:t>__________________________</w:t>
            </w:r>
          </w:p>
          <w:p w14:paraId="0CC5201F" w14:textId="77777777" w:rsidR="00C71B0D" w:rsidRPr="00EE5105" w:rsidRDefault="00C71B0D" w:rsidP="00C71B0D">
            <w:r>
              <w:t xml:space="preserve">                                           </w:t>
            </w:r>
            <w:r w:rsidRPr="00EE5105">
              <w:t>__________________________</w:t>
            </w:r>
          </w:p>
          <w:p w14:paraId="016E0D46" w14:textId="77777777" w:rsidR="00C71B0D" w:rsidRPr="00EE5105" w:rsidRDefault="00C71B0D" w:rsidP="00C71B0D">
            <w:r w:rsidRPr="00031514">
              <w:rPr>
                <w:b/>
              </w:rPr>
              <w:t xml:space="preserve">                           </w:t>
            </w:r>
            <w:r>
              <w:rPr>
                <w:b/>
              </w:rPr>
              <w:t xml:space="preserve">                </w:t>
            </w:r>
            <w:proofErr w:type="spellStart"/>
            <w:r w:rsidRPr="006123FF">
              <w:t>м</w:t>
            </w:r>
            <w:r>
              <w:t>.п</w:t>
            </w:r>
            <w:proofErr w:type="spellEnd"/>
            <w:r w:rsidRPr="00EE5105">
              <w:t>.</w:t>
            </w:r>
          </w:p>
        </w:tc>
      </w:tr>
    </w:tbl>
    <w:p w14:paraId="7330B84F" w14:textId="77777777" w:rsidR="00C71B0D" w:rsidRDefault="00C71B0D" w:rsidP="00C71B0D">
      <w:pPr>
        <w:jc w:val="center"/>
      </w:pPr>
    </w:p>
    <w:p w14:paraId="2F1BA277" w14:textId="77777777" w:rsidR="00C71B0D" w:rsidRDefault="00C71B0D" w:rsidP="00C71B0D">
      <w:pPr>
        <w:jc w:val="center"/>
      </w:pPr>
    </w:p>
    <w:p w14:paraId="52347B22" w14:textId="77777777" w:rsidR="00C71B0D" w:rsidRDefault="00C71B0D" w:rsidP="00C71B0D">
      <w:pPr>
        <w:jc w:val="center"/>
      </w:pPr>
    </w:p>
    <w:p w14:paraId="4264A144" w14:textId="77777777" w:rsidR="00C71B0D" w:rsidRDefault="00C71B0D" w:rsidP="00C71B0D">
      <w:pPr>
        <w:jc w:val="both"/>
      </w:pPr>
    </w:p>
    <w:p w14:paraId="298B8658" w14:textId="77777777" w:rsidR="007F756A" w:rsidRPr="007F756A" w:rsidRDefault="007F756A" w:rsidP="007F756A">
      <w:pPr>
        <w:widowControl/>
        <w:jc w:val="both"/>
        <w:rPr>
          <w:sz w:val="22"/>
          <w:szCs w:val="22"/>
        </w:rPr>
      </w:pPr>
    </w:p>
    <w:sectPr w:rsidR="007F756A" w:rsidRPr="007F756A" w:rsidSect="008723EC">
      <w:footerReference w:type="default" r:id="rId9"/>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E79C" w14:textId="77777777" w:rsidR="00F969A8" w:rsidRDefault="00F969A8" w:rsidP="007F756A">
      <w:r>
        <w:separator/>
      </w:r>
    </w:p>
  </w:endnote>
  <w:endnote w:type="continuationSeparator" w:id="0">
    <w:p w14:paraId="1B7407A1" w14:textId="77777777" w:rsidR="00F969A8" w:rsidRDefault="00F969A8" w:rsidP="007F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1731"/>
      <w:docPartObj>
        <w:docPartGallery w:val="Page Numbers (Bottom of Page)"/>
        <w:docPartUnique/>
      </w:docPartObj>
    </w:sdtPr>
    <w:sdtEndPr>
      <w:rPr>
        <w:sz w:val="22"/>
        <w:szCs w:val="22"/>
      </w:rPr>
    </w:sdtEndPr>
    <w:sdtContent>
      <w:p w14:paraId="003643F2" w14:textId="77777777" w:rsidR="00DE3B85" w:rsidRPr="00477EF4" w:rsidRDefault="000A2C88">
        <w:pPr>
          <w:pStyle w:val="ab"/>
          <w:jc w:val="center"/>
          <w:rPr>
            <w:sz w:val="22"/>
            <w:szCs w:val="22"/>
          </w:rPr>
        </w:pPr>
        <w:r w:rsidRPr="00477EF4">
          <w:rPr>
            <w:sz w:val="22"/>
            <w:szCs w:val="22"/>
          </w:rPr>
          <w:fldChar w:fldCharType="begin"/>
        </w:r>
        <w:r w:rsidR="00DE3B85" w:rsidRPr="00477EF4">
          <w:rPr>
            <w:sz w:val="22"/>
            <w:szCs w:val="22"/>
          </w:rPr>
          <w:instrText xml:space="preserve"> PAGE   \* MERGEFORMAT </w:instrText>
        </w:r>
        <w:r w:rsidRPr="00477EF4">
          <w:rPr>
            <w:sz w:val="22"/>
            <w:szCs w:val="22"/>
          </w:rPr>
          <w:fldChar w:fldCharType="separate"/>
        </w:r>
        <w:r w:rsidR="00076938">
          <w:rPr>
            <w:noProof/>
            <w:sz w:val="22"/>
            <w:szCs w:val="22"/>
          </w:rPr>
          <w:t>4</w:t>
        </w:r>
        <w:r w:rsidRPr="00477EF4">
          <w:rPr>
            <w:sz w:val="22"/>
            <w:szCs w:val="22"/>
          </w:rPr>
          <w:fldChar w:fldCharType="end"/>
        </w:r>
      </w:p>
    </w:sdtContent>
  </w:sdt>
  <w:p w14:paraId="3CD943C0" w14:textId="77777777" w:rsidR="00DE3B85" w:rsidRDefault="00DE3B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3F4D" w14:textId="77777777" w:rsidR="00C71B0D" w:rsidRPr="00477EF4" w:rsidRDefault="00C71B0D">
    <w:pPr>
      <w:pStyle w:val="ab"/>
      <w:jc w:val="center"/>
      <w:rPr>
        <w:sz w:val="22"/>
        <w:szCs w:val="22"/>
      </w:rPr>
    </w:pPr>
  </w:p>
  <w:p w14:paraId="45E94E01" w14:textId="77777777" w:rsidR="00C71B0D" w:rsidRDefault="00C71B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20A4" w14:textId="77777777" w:rsidR="00F969A8" w:rsidRDefault="00F969A8" w:rsidP="007F756A">
      <w:r>
        <w:separator/>
      </w:r>
    </w:p>
  </w:footnote>
  <w:footnote w:type="continuationSeparator" w:id="0">
    <w:p w14:paraId="0C1F85FC" w14:textId="77777777" w:rsidR="00F969A8" w:rsidRDefault="00F969A8" w:rsidP="007F7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3A1"/>
    <w:multiLevelType w:val="hybridMultilevel"/>
    <w:tmpl w:val="21A64842"/>
    <w:lvl w:ilvl="0" w:tplc="331E591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7A0BFD"/>
    <w:multiLevelType w:val="hybridMultilevel"/>
    <w:tmpl w:val="70A04614"/>
    <w:lvl w:ilvl="0" w:tplc="085C343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A35988"/>
    <w:multiLevelType w:val="multilevel"/>
    <w:tmpl w:val="6FE07C36"/>
    <w:lvl w:ilvl="0">
      <w:start w:val="1"/>
      <w:numFmt w:val="decimal"/>
      <w:suff w:val="space"/>
      <w:lvlText w:val="%1."/>
      <w:lvlJc w:val="center"/>
      <w:pPr>
        <w:ind w:left="0" w:firstLine="0"/>
      </w:pPr>
      <w:rPr>
        <w:rFonts w:hint="default"/>
        <w:b/>
        <w:i w:val="0"/>
      </w:rPr>
    </w:lvl>
    <w:lvl w:ilvl="1">
      <w:start w:val="1"/>
      <w:numFmt w:val="decimal"/>
      <w:suff w:val="space"/>
      <w:lvlText w:val="%1.%2."/>
      <w:lvlJc w:val="left"/>
      <w:pPr>
        <w:ind w:left="0" w:firstLine="709"/>
      </w:pPr>
      <w:rPr>
        <w:rFonts w:hint="default"/>
        <w:b/>
        <w:i w:val="0"/>
      </w:rPr>
    </w:lvl>
    <w:lvl w:ilvl="2">
      <w:start w:val="1"/>
      <w:numFmt w:val="decimal"/>
      <w:suff w:val="space"/>
      <w:lvlText w:val="%1.%2.%3."/>
      <w:lvlJc w:val="left"/>
      <w:pPr>
        <w:ind w:left="0" w:firstLine="709"/>
      </w:pPr>
      <w:rPr>
        <w:rFonts w:hint="default"/>
        <w:b/>
        <w:i w:val="0"/>
      </w:rPr>
    </w:lvl>
    <w:lvl w:ilvl="3">
      <w:start w:val="1"/>
      <w:numFmt w:val="decimal"/>
      <w:suff w:val="space"/>
      <w:lvlText w:val="%1.%2.%3.%4."/>
      <w:lvlJc w:val="left"/>
      <w:pPr>
        <w:ind w:left="0" w:firstLine="709"/>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947E75"/>
    <w:multiLevelType w:val="multilevel"/>
    <w:tmpl w:val="CBB6BD3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BB36BA"/>
    <w:multiLevelType w:val="hybridMultilevel"/>
    <w:tmpl w:val="B582C730"/>
    <w:lvl w:ilvl="0" w:tplc="3634BEE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3705E6"/>
    <w:multiLevelType w:val="hybridMultilevel"/>
    <w:tmpl w:val="ED5469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1F4CC4"/>
    <w:multiLevelType w:val="hybridMultilevel"/>
    <w:tmpl w:val="3CE0B746"/>
    <w:lvl w:ilvl="0" w:tplc="CB8687B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E42885"/>
    <w:multiLevelType w:val="multilevel"/>
    <w:tmpl w:val="6298EF3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5B58CC"/>
    <w:multiLevelType w:val="multilevel"/>
    <w:tmpl w:val="B388FCA2"/>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05"/>
        </w:tabs>
        <w:ind w:left="705" w:hanging="360"/>
      </w:pPr>
      <w:rPr>
        <w:rFonts w:hint="default"/>
        <w:b/>
      </w:rPr>
    </w:lvl>
    <w:lvl w:ilvl="2">
      <w:start w:val="1"/>
      <w:numFmt w:val="decimal"/>
      <w:lvlText w:val="%1.%2.%3."/>
      <w:lvlJc w:val="left"/>
      <w:pPr>
        <w:tabs>
          <w:tab w:val="num" w:pos="1410"/>
        </w:tabs>
        <w:ind w:left="1410" w:hanging="720"/>
      </w:pPr>
      <w:rPr>
        <w:rFonts w:hint="default"/>
        <w:b/>
      </w:rPr>
    </w:lvl>
    <w:lvl w:ilvl="3">
      <w:start w:val="1"/>
      <w:numFmt w:val="decimal"/>
      <w:lvlText w:val="%1.%2.%3.%4."/>
      <w:lvlJc w:val="left"/>
      <w:pPr>
        <w:tabs>
          <w:tab w:val="num" w:pos="1755"/>
        </w:tabs>
        <w:ind w:left="1755" w:hanging="720"/>
      </w:pPr>
      <w:rPr>
        <w:rFonts w:hint="default"/>
        <w:b/>
      </w:rPr>
    </w:lvl>
    <w:lvl w:ilvl="4">
      <w:start w:val="1"/>
      <w:numFmt w:val="decimal"/>
      <w:lvlText w:val="%1.%2.%3.%4.%5."/>
      <w:lvlJc w:val="left"/>
      <w:pPr>
        <w:tabs>
          <w:tab w:val="num" w:pos="2460"/>
        </w:tabs>
        <w:ind w:left="2460" w:hanging="1080"/>
      </w:pPr>
      <w:rPr>
        <w:rFonts w:hint="default"/>
        <w:b/>
      </w:rPr>
    </w:lvl>
    <w:lvl w:ilvl="5">
      <w:start w:val="1"/>
      <w:numFmt w:val="decimal"/>
      <w:lvlText w:val="%1.%2.%3.%4.%5.%6."/>
      <w:lvlJc w:val="left"/>
      <w:pPr>
        <w:tabs>
          <w:tab w:val="num" w:pos="2805"/>
        </w:tabs>
        <w:ind w:left="2805" w:hanging="1080"/>
      </w:pPr>
      <w:rPr>
        <w:rFonts w:hint="default"/>
        <w:b/>
      </w:rPr>
    </w:lvl>
    <w:lvl w:ilvl="6">
      <w:start w:val="1"/>
      <w:numFmt w:val="decimal"/>
      <w:lvlText w:val="%1.%2.%3.%4.%5.%6.%7."/>
      <w:lvlJc w:val="left"/>
      <w:pPr>
        <w:tabs>
          <w:tab w:val="num" w:pos="3510"/>
        </w:tabs>
        <w:ind w:left="3510" w:hanging="1440"/>
      </w:pPr>
      <w:rPr>
        <w:rFonts w:hint="default"/>
        <w:b/>
      </w:rPr>
    </w:lvl>
    <w:lvl w:ilvl="7">
      <w:start w:val="1"/>
      <w:numFmt w:val="decimal"/>
      <w:lvlText w:val="%1.%2.%3.%4.%5.%6.%7.%8."/>
      <w:lvlJc w:val="left"/>
      <w:pPr>
        <w:tabs>
          <w:tab w:val="num" w:pos="3855"/>
        </w:tabs>
        <w:ind w:left="3855" w:hanging="1440"/>
      </w:pPr>
      <w:rPr>
        <w:rFonts w:hint="default"/>
        <w:b/>
      </w:rPr>
    </w:lvl>
    <w:lvl w:ilvl="8">
      <w:start w:val="1"/>
      <w:numFmt w:val="decimal"/>
      <w:lvlText w:val="%1.%2.%3.%4.%5.%6.%7.%8.%9."/>
      <w:lvlJc w:val="left"/>
      <w:pPr>
        <w:tabs>
          <w:tab w:val="num" w:pos="4560"/>
        </w:tabs>
        <w:ind w:left="4560" w:hanging="1800"/>
      </w:pPr>
      <w:rPr>
        <w:rFonts w:hint="default"/>
        <w:b/>
      </w:rPr>
    </w:lvl>
  </w:abstractNum>
  <w:abstractNum w:abstractNumId="9" w15:restartNumberingAfterBreak="0">
    <w:nsid w:val="50A104D3"/>
    <w:multiLevelType w:val="hybridMultilevel"/>
    <w:tmpl w:val="BDDC3B1A"/>
    <w:lvl w:ilvl="0" w:tplc="75D298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255377"/>
    <w:multiLevelType w:val="hybridMultilevel"/>
    <w:tmpl w:val="0A083662"/>
    <w:lvl w:ilvl="0" w:tplc="062AB598">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2A3562C"/>
    <w:multiLevelType w:val="hybridMultilevel"/>
    <w:tmpl w:val="2936628C"/>
    <w:lvl w:ilvl="0" w:tplc="D5E2F7D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4D3711"/>
    <w:multiLevelType w:val="multilevel"/>
    <w:tmpl w:val="AB4AE25A"/>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0" w:firstLine="709"/>
      </w:pPr>
      <w:rPr>
        <w:rFonts w:hint="default"/>
        <w:b/>
      </w:rPr>
    </w:lvl>
    <w:lvl w:ilvl="4">
      <w:start w:val="1"/>
      <w:numFmt w:val="decimal"/>
      <w:suff w:val="space"/>
      <w:lvlText w:val="%1.%2.%3.%4.%5."/>
      <w:lvlJc w:val="left"/>
      <w:pPr>
        <w:ind w:left="0" w:firstLine="709"/>
      </w:pPr>
      <w:rPr>
        <w:rFonts w:hint="default"/>
        <w:b/>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BA5AFD"/>
    <w:multiLevelType w:val="singleLevel"/>
    <w:tmpl w:val="A690929E"/>
    <w:lvl w:ilvl="0">
      <w:start w:val="2"/>
      <w:numFmt w:val="upperRoman"/>
      <w:lvlText w:val="%1. "/>
      <w:legacy w:legacy="1" w:legacySpace="0" w:legacyIndent="283"/>
      <w:lvlJc w:val="left"/>
      <w:pPr>
        <w:ind w:left="4531" w:hanging="283"/>
      </w:pPr>
      <w:rPr>
        <w:rFonts w:ascii="Arial" w:hAnsi="Arial" w:hint="default"/>
        <w:b/>
        <w:i w:val="0"/>
        <w:sz w:val="22"/>
        <w:u w:val="none"/>
      </w:rPr>
    </w:lvl>
  </w:abstractNum>
  <w:abstractNum w:abstractNumId="14" w15:restartNumberingAfterBreak="0">
    <w:nsid w:val="78203F3C"/>
    <w:multiLevelType w:val="multilevel"/>
    <w:tmpl w:val="09EC07A6"/>
    <w:lvl w:ilvl="0">
      <w:start w:val="1"/>
      <w:numFmt w:val="decimal"/>
      <w:suff w:val="space"/>
      <w:lvlText w:val="%1."/>
      <w:lvlJc w:val="right"/>
      <w:pPr>
        <w:ind w:left="0" w:firstLine="0"/>
      </w:pPr>
      <w:rPr>
        <w:rFonts w:hint="default"/>
      </w:rPr>
    </w:lvl>
    <w:lvl w:ilvl="1">
      <w:start w:val="1"/>
      <w:numFmt w:val="decimal"/>
      <w:isLgl/>
      <w:suff w:val="space"/>
      <w:lvlText w:val="%1.%2."/>
      <w:lvlJc w:val="left"/>
      <w:pPr>
        <w:ind w:left="0" w:firstLine="709"/>
      </w:pPr>
      <w:rPr>
        <w:rFonts w:ascii="Times New Roman" w:hAnsi="Times New Roman" w:hint="default"/>
        <w:b/>
        <w:sz w:val="22"/>
        <w:szCs w:val="22"/>
      </w:rPr>
    </w:lvl>
    <w:lvl w:ilvl="2">
      <w:start w:val="1"/>
      <w:numFmt w:val="decimal"/>
      <w:isLgl/>
      <w:suff w:val="space"/>
      <w:lvlText w:val="%1.%2.%3."/>
      <w:lvlJc w:val="left"/>
      <w:pPr>
        <w:ind w:left="0" w:firstLine="709"/>
      </w:pPr>
      <w:rPr>
        <w:rFonts w:hint="default"/>
        <w:b/>
        <w:sz w:val="22"/>
      </w:rPr>
    </w:lvl>
    <w:lvl w:ilvl="3">
      <w:start w:val="1"/>
      <w:numFmt w:val="decimal"/>
      <w:isLgl/>
      <w:suff w:val="space"/>
      <w:lvlText w:val="%1.%2.%3.%4."/>
      <w:lvlJc w:val="left"/>
      <w:pPr>
        <w:ind w:left="0" w:firstLine="709"/>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F9"/>
    <w:multiLevelType w:val="multilevel"/>
    <w:tmpl w:val="CBB6BD3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B4776D"/>
    <w:multiLevelType w:val="hybridMultilevel"/>
    <w:tmpl w:val="4C06D48C"/>
    <w:lvl w:ilvl="0" w:tplc="A12A50A4">
      <w:start w:val="1"/>
      <w:numFmt w:val="decimal"/>
      <w:lvlText w:val="%1."/>
      <w:lvlJc w:val="left"/>
      <w:pPr>
        <w:ind w:left="305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7"/>
  </w:num>
  <w:num w:numId="3">
    <w:abstractNumId w:val="1"/>
  </w:num>
  <w:num w:numId="4">
    <w:abstractNumId w:val="13"/>
  </w:num>
  <w:num w:numId="5">
    <w:abstractNumId w:val="11"/>
  </w:num>
  <w:num w:numId="6">
    <w:abstractNumId w:val="6"/>
  </w:num>
  <w:num w:numId="7">
    <w:abstractNumId w:val="3"/>
  </w:num>
  <w:num w:numId="8">
    <w:abstractNumId w:val="4"/>
  </w:num>
  <w:num w:numId="9">
    <w:abstractNumId w:val="2"/>
  </w:num>
  <w:num w:numId="10">
    <w:abstractNumId w:val="15"/>
  </w:num>
  <w:num w:numId="11">
    <w:abstractNumId w:val="0"/>
  </w:num>
  <w:num w:numId="12">
    <w:abstractNumId w:val="8"/>
  </w:num>
  <w:num w:numId="13">
    <w:abstractNumId w:val="14"/>
  </w:num>
  <w:num w:numId="14">
    <w:abstractNumId w:val="9"/>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8EE"/>
    <w:rsid w:val="00005B3D"/>
    <w:rsid w:val="00010594"/>
    <w:rsid w:val="00033E05"/>
    <w:rsid w:val="00036B09"/>
    <w:rsid w:val="00040E4C"/>
    <w:rsid w:val="00060551"/>
    <w:rsid w:val="00061DF9"/>
    <w:rsid w:val="00064DFB"/>
    <w:rsid w:val="00071B6D"/>
    <w:rsid w:val="00074668"/>
    <w:rsid w:val="00075DD9"/>
    <w:rsid w:val="00076938"/>
    <w:rsid w:val="00081B4D"/>
    <w:rsid w:val="000924F5"/>
    <w:rsid w:val="000A2C88"/>
    <w:rsid w:val="000B74F0"/>
    <w:rsid w:val="000C072E"/>
    <w:rsid w:val="000C1A29"/>
    <w:rsid w:val="000C3807"/>
    <w:rsid w:val="000C4AB4"/>
    <w:rsid w:val="000E6BB6"/>
    <w:rsid w:val="000E75B6"/>
    <w:rsid w:val="000F485C"/>
    <w:rsid w:val="00104D73"/>
    <w:rsid w:val="00110399"/>
    <w:rsid w:val="001177A8"/>
    <w:rsid w:val="00131B7C"/>
    <w:rsid w:val="00144A29"/>
    <w:rsid w:val="00147FEE"/>
    <w:rsid w:val="001571FB"/>
    <w:rsid w:val="00175489"/>
    <w:rsid w:val="00195A5B"/>
    <w:rsid w:val="001A65CB"/>
    <w:rsid w:val="001B65D0"/>
    <w:rsid w:val="001C0329"/>
    <w:rsid w:val="001C2650"/>
    <w:rsid w:val="00200657"/>
    <w:rsid w:val="00207919"/>
    <w:rsid w:val="002137E7"/>
    <w:rsid w:val="00227ACE"/>
    <w:rsid w:val="00230255"/>
    <w:rsid w:val="0023269D"/>
    <w:rsid w:val="00233A87"/>
    <w:rsid w:val="00242A18"/>
    <w:rsid w:val="00254128"/>
    <w:rsid w:val="00260042"/>
    <w:rsid w:val="002644D9"/>
    <w:rsid w:val="002650D3"/>
    <w:rsid w:val="00282676"/>
    <w:rsid w:val="002859FC"/>
    <w:rsid w:val="00290470"/>
    <w:rsid w:val="002B1C3B"/>
    <w:rsid w:val="002B75BD"/>
    <w:rsid w:val="002C710A"/>
    <w:rsid w:val="002D7C63"/>
    <w:rsid w:val="002E27AC"/>
    <w:rsid w:val="002E6092"/>
    <w:rsid w:val="002F06BB"/>
    <w:rsid w:val="00300B0B"/>
    <w:rsid w:val="003047FD"/>
    <w:rsid w:val="00325F51"/>
    <w:rsid w:val="00326865"/>
    <w:rsid w:val="0035487B"/>
    <w:rsid w:val="003555AE"/>
    <w:rsid w:val="0035662B"/>
    <w:rsid w:val="00370119"/>
    <w:rsid w:val="00380875"/>
    <w:rsid w:val="00383CDE"/>
    <w:rsid w:val="00396481"/>
    <w:rsid w:val="00396FC6"/>
    <w:rsid w:val="003A3085"/>
    <w:rsid w:val="003C033E"/>
    <w:rsid w:val="003C168F"/>
    <w:rsid w:val="003D575B"/>
    <w:rsid w:val="003E0975"/>
    <w:rsid w:val="003E1FF7"/>
    <w:rsid w:val="003F2095"/>
    <w:rsid w:val="003F3DB5"/>
    <w:rsid w:val="003F58F8"/>
    <w:rsid w:val="00401A24"/>
    <w:rsid w:val="004050DA"/>
    <w:rsid w:val="00406A91"/>
    <w:rsid w:val="00421164"/>
    <w:rsid w:val="00437EE2"/>
    <w:rsid w:val="0044106E"/>
    <w:rsid w:val="00444C96"/>
    <w:rsid w:val="00454565"/>
    <w:rsid w:val="00476249"/>
    <w:rsid w:val="00477EF4"/>
    <w:rsid w:val="00484E88"/>
    <w:rsid w:val="004945DD"/>
    <w:rsid w:val="004B347D"/>
    <w:rsid w:val="004C2AAE"/>
    <w:rsid w:val="004C623E"/>
    <w:rsid w:val="004E06EA"/>
    <w:rsid w:val="004E52BB"/>
    <w:rsid w:val="00512AEB"/>
    <w:rsid w:val="0051764E"/>
    <w:rsid w:val="005609DB"/>
    <w:rsid w:val="00566CA7"/>
    <w:rsid w:val="005838F4"/>
    <w:rsid w:val="00586721"/>
    <w:rsid w:val="0059601E"/>
    <w:rsid w:val="005A4E06"/>
    <w:rsid w:val="005A5903"/>
    <w:rsid w:val="005B61F0"/>
    <w:rsid w:val="005C3F40"/>
    <w:rsid w:val="005D48C7"/>
    <w:rsid w:val="005D4D34"/>
    <w:rsid w:val="005F2894"/>
    <w:rsid w:val="005F6222"/>
    <w:rsid w:val="005F6C2F"/>
    <w:rsid w:val="0060158C"/>
    <w:rsid w:val="00607D47"/>
    <w:rsid w:val="006171D8"/>
    <w:rsid w:val="00634B7D"/>
    <w:rsid w:val="00654FC5"/>
    <w:rsid w:val="006604E7"/>
    <w:rsid w:val="006748BE"/>
    <w:rsid w:val="006802A0"/>
    <w:rsid w:val="0068040A"/>
    <w:rsid w:val="006B0569"/>
    <w:rsid w:val="006B232B"/>
    <w:rsid w:val="006B47CA"/>
    <w:rsid w:val="006B57E0"/>
    <w:rsid w:val="006C3485"/>
    <w:rsid w:val="006E2410"/>
    <w:rsid w:val="006F5F37"/>
    <w:rsid w:val="00704046"/>
    <w:rsid w:val="00705226"/>
    <w:rsid w:val="0074202D"/>
    <w:rsid w:val="00742927"/>
    <w:rsid w:val="0074660A"/>
    <w:rsid w:val="007467F3"/>
    <w:rsid w:val="007602F7"/>
    <w:rsid w:val="00762A6E"/>
    <w:rsid w:val="00786433"/>
    <w:rsid w:val="0079619A"/>
    <w:rsid w:val="007A0593"/>
    <w:rsid w:val="007B5ACD"/>
    <w:rsid w:val="007C59B7"/>
    <w:rsid w:val="007D3467"/>
    <w:rsid w:val="007D47B4"/>
    <w:rsid w:val="007D7D2B"/>
    <w:rsid w:val="007E0198"/>
    <w:rsid w:val="007E5D2B"/>
    <w:rsid w:val="007F3ED0"/>
    <w:rsid w:val="007F3F16"/>
    <w:rsid w:val="007F5C91"/>
    <w:rsid w:val="007F756A"/>
    <w:rsid w:val="0080119F"/>
    <w:rsid w:val="008027C5"/>
    <w:rsid w:val="00805359"/>
    <w:rsid w:val="008135AE"/>
    <w:rsid w:val="00814130"/>
    <w:rsid w:val="008321BB"/>
    <w:rsid w:val="00847C26"/>
    <w:rsid w:val="00865123"/>
    <w:rsid w:val="008754FE"/>
    <w:rsid w:val="00880AD8"/>
    <w:rsid w:val="00884CB9"/>
    <w:rsid w:val="008B2A58"/>
    <w:rsid w:val="008B30D7"/>
    <w:rsid w:val="008B3DFF"/>
    <w:rsid w:val="008C1477"/>
    <w:rsid w:val="008D5E89"/>
    <w:rsid w:val="008D6A56"/>
    <w:rsid w:val="008E52D0"/>
    <w:rsid w:val="008F66D4"/>
    <w:rsid w:val="00911B7A"/>
    <w:rsid w:val="00915964"/>
    <w:rsid w:val="00932D89"/>
    <w:rsid w:val="009453C6"/>
    <w:rsid w:val="00954158"/>
    <w:rsid w:val="00976CF5"/>
    <w:rsid w:val="009C3A52"/>
    <w:rsid w:val="009C710C"/>
    <w:rsid w:val="00A02E26"/>
    <w:rsid w:val="00A05E75"/>
    <w:rsid w:val="00A1035B"/>
    <w:rsid w:val="00A175F6"/>
    <w:rsid w:val="00A208EE"/>
    <w:rsid w:val="00A21BB6"/>
    <w:rsid w:val="00A25630"/>
    <w:rsid w:val="00A30968"/>
    <w:rsid w:val="00A30A86"/>
    <w:rsid w:val="00A30DA2"/>
    <w:rsid w:val="00A34B04"/>
    <w:rsid w:val="00A40FD0"/>
    <w:rsid w:val="00A52390"/>
    <w:rsid w:val="00A61B8D"/>
    <w:rsid w:val="00A64ECD"/>
    <w:rsid w:val="00A6543F"/>
    <w:rsid w:val="00A65507"/>
    <w:rsid w:val="00A657A9"/>
    <w:rsid w:val="00A7683F"/>
    <w:rsid w:val="00A814BD"/>
    <w:rsid w:val="00A83639"/>
    <w:rsid w:val="00A84526"/>
    <w:rsid w:val="00AA0E98"/>
    <w:rsid w:val="00AB73D4"/>
    <w:rsid w:val="00AC581F"/>
    <w:rsid w:val="00AD405D"/>
    <w:rsid w:val="00AD69BA"/>
    <w:rsid w:val="00AD6DB7"/>
    <w:rsid w:val="00AD7DD5"/>
    <w:rsid w:val="00AE2601"/>
    <w:rsid w:val="00AE357B"/>
    <w:rsid w:val="00AF6289"/>
    <w:rsid w:val="00B0042E"/>
    <w:rsid w:val="00B05A39"/>
    <w:rsid w:val="00B069FC"/>
    <w:rsid w:val="00B074BD"/>
    <w:rsid w:val="00B153DA"/>
    <w:rsid w:val="00B174AA"/>
    <w:rsid w:val="00B17B3A"/>
    <w:rsid w:val="00B33324"/>
    <w:rsid w:val="00B43259"/>
    <w:rsid w:val="00B45D1A"/>
    <w:rsid w:val="00B46505"/>
    <w:rsid w:val="00B471D2"/>
    <w:rsid w:val="00B52C70"/>
    <w:rsid w:val="00B640C0"/>
    <w:rsid w:val="00B72749"/>
    <w:rsid w:val="00B74358"/>
    <w:rsid w:val="00B766E8"/>
    <w:rsid w:val="00B90284"/>
    <w:rsid w:val="00B92039"/>
    <w:rsid w:val="00B96B9F"/>
    <w:rsid w:val="00BA0ECA"/>
    <w:rsid w:val="00BA1752"/>
    <w:rsid w:val="00BB485B"/>
    <w:rsid w:val="00BB4C3E"/>
    <w:rsid w:val="00BC7DFA"/>
    <w:rsid w:val="00BD003B"/>
    <w:rsid w:val="00BD30FB"/>
    <w:rsid w:val="00BD3F8F"/>
    <w:rsid w:val="00BE0D9D"/>
    <w:rsid w:val="00BE60E2"/>
    <w:rsid w:val="00BE63CD"/>
    <w:rsid w:val="00BE7979"/>
    <w:rsid w:val="00BF4FE9"/>
    <w:rsid w:val="00BF68CD"/>
    <w:rsid w:val="00C13707"/>
    <w:rsid w:val="00C31A5A"/>
    <w:rsid w:val="00C3531C"/>
    <w:rsid w:val="00C4315A"/>
    <w:rsid w:val="00C443F6"/>
    <w:rsid w:val="00C5304E"/>
    <w:rsid w:val="00C57E97"/>
    <w:rsid w:val="00C66426"/>
    <w:rsid w:val="00C71B0D"/>
    <w:rsid w:val="00C727DC"/>
    <w:rsid w:val="00C73B7A"/>
    <w:rsid w:val="00C769ED"/>
    <w:rsid w:val="00C93D66"/>
    <w:rsid w:val="00CB0937"/>
    <w:rsid w:val="00CB29FF"/>
    <w:rsid w:val="00CB2F69"/>
    <w:rsid w:val="00CB453F"/>
    <w:rsid w:val="00CC254D"/>
    <w:rsid w:val="00CC48AE"/>
    <w:rsid w:val="00CC7083"/>
    <w:rsid w:val="00CD5626"/>
    <w:rsid w:val="00CD6AB6"/>
    <w:rsid w:val="00CE05BA"/>
    <w:rsid w:val="00CE29A3"/>
    <w:rsid w:val="00CF64F5"/>
    <w:rsid w:val="00D00933"/>
    <w:rsid w:val="00D020A9"/>
    <w:rsid w:val="00D05A0E"/>
    <w:rsid w:val="00D141B0"/>
    <w:rsid w:val="00D142F6"/>
    <w:rsid w:val="00D1507E"/>
    <w:rsid w:val="00D433FD"/>
    <w:rsid w:val="00D43C2A"/>
    <w:rsid w:val="00D47E3E"/>
    <w:rsid w:val="00D52046"/>
    <w:rsid w:val="00D5261F"/>
    <w:rsid w:val="00D52DC0"/>
    <w:rsid w:val="00D661F7"/>
    <w:rsid w:val="00D809EB"/>
    <w:rsid w:val="00DA5BC0"/>
    <w:rsid w:val="00DB638E"/>
    <w:rsid w:val="00DC0A93"/>
    <w:rsid w:val="00DC7919"/>
    <w:rsid w:val="00DD15C4"/>
    <w:rsid w:val="00DD50AD"/>
    <w:rsid w:val="00DE2BAE"/>
    <w:rsid w:val="00DE3B85"/>
    <w:rsid w:val="00DF1C91"/>
    <w:rsid w:val="00E054B8"/>
    <w:rsid w:val="00E169D4"/>
    <w:rsid w:val="00E22A90"/>
    <w:rsid w:val="00E40B25"/>
    <w:rsid w:val="00E475BD"/>
    <w:rsid w:val="00E5556B"/>
    <w:rsid w:val="00E620D5"/>
    <w:rsid w:val="00E70B16"/>
    <w:rsid w:val="00E90184"/>
    <w:rsid w:val="00EB0A09"/>
    <w:rsid w:val="00EC348B"/>
    <w:rsid w:val="00EC7D9C"/>
    <w:rsid w:val="00ED2074"/>
    <w:rsid w:val="00ED574E"/>
    <w:rsid w:val="00EE1C5E"/>
    <w:rsid w:val="00F026AE"/>
    <w:rsid w:val="00F06E28"/>
    <w:rsid w:val="00F35206"/>
    <w:rsid w:val="00F3707A"/>
    <w:rsid w:val="00F42375"/>
    <w:rsid w:val="00F458B8"/>
    <w:rsid w:val="00F5129A"/>
    <w:rsid w:val="00F63FB5"/>
    <w:rsid w:val="00F74167"/>
    <w:rsid w:val="00F74228"/>
    <w:rsid w:val="00F8001D"/>
    <w:rsid w:val="00F95FE4"/>
    <w:rsid w:val="00F962A6"/>
    <w:rsid w:val="00F969A8"/>
    <w:rsid w:val="00FA16A4"/>
    <w:rsid w:val="00FA176F"/>
    <w:rsid w:val="00FA2873"/>
    <w:rsid w:val="00FA6C33"/>
    <w:rsid w:val="00FE1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9591EF"/>
  <w15:docId w15:val="{1C999DB1-DC1E-47D1-BF61-C5B4F8E0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35B"/>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0F485C"/>
    <w:pPr>
      <w:keepNext/>
      <w:jc w:val="center"/>
      <w:outlineLvl w:val="2"/>
    </w:pPr>
    <w:rPr>
      <w:b/>
      <w:sz w:val="24"/>
    </w:rPr>
  </w:style>
  <w:style w:type="paragraph" w:styleId="8">
    <w:name w:val="heading 8"/>
    <w:basedOn w:val="a"/>
    <w:next w:val="a"/>
    <w:link w:val="80"/>
    <w:uiPriority w:val="9"/>
    <w:semiHidden/>
    <w:unhideWhenUsed/>
    <w:qFormat/>
    <w:rsid w:val="00401A24"/>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0F485C"/>
    <w:rPr>
      <w:rFonts w:ascii="Times New Roman" w:eastAsia="Times New Roman" w:hAnsi="Times New Roman" w:cs="Times New Roman"/>
      <w:b/>
      <w:sz w:val="24"/>
      <w:szCs w:val="20"/>
      <w:lang w:eastAsia="ru-RU"/>
    </w:rPr>
  </w:style>
  <w:style w:type="paragraph" w:styleId="a4">
    <w:name w:val="List Paragraph"/>
    <w:basedOn w:val="a"/>
    <w:uiPriority w:val="34"/>
    <w:qFormat/>
    <w:rsid w:val="000F485C"/>
    <w:pPr>
      <w:ind w:left="720"/>
      <w:contextualSpacing/>
    </w:pPr>
  </w:style>
  <w:style w:type="character" w:customStyle="1" w:styleId="80">
    <w:name w:val="Заголовок 8 Знак"/>
    <w:basedOn w:val="a0"/>
    <w:link w:val="8"/>
    <w:uiPriority w:val="9"/>
    <w:semiHidden/>
    <w:rsid w:val="00401A24"/>
    <w:rPr>
      <w:rFonts w:asciiTheme="majorHAnsi" w:eastAsiaTheme="majorEastAsia" w:hAnsiTheme="majorHAnsi" w:cstheme="majorBidi"/>
      <w:color w:val="404040" w:themeColor="text1" w:themeTint="BF"/>
      <w:sz w:val="20"/>
      <w:szCs w:val="20"/>
      <w:lang w:eastAsia="ru-RU"/>
    </w:rPr>
  </w:style>
  <w:style w:type="paragraph" w:customStyle="1" w:styleId="21">
    <w:name w:val="Основной текст 21"/>
    <w:basedOn w:val="a"/>
    <w:rsid w:val="00401A24"/>
    <w:pPr>
      <w:ind w:right="-426"/>
      <w:jc w:val="both"/>
    </w:pPr>
    <w:rPr>
      <w:sz w:val="24"/>
    </w:rPr>
  </w:style>
  <w:style w:type="paragraph" w:customStyle="1" w:styleId="BlockQuotation">
    <w:name w:val="Block Quotation"/>
    <w:basedOn w:val="a"/>
    <w:rsid w:val="00437EE2"/>
    <w:pPr>
      <w:ind w:left="426" w:right="-426" w:hanging="426"/>
      <w:jc w:val="both"/>
    </w:pPr>
    <w:rPr>
      <w:sz w:val="24"/>
    </w:rPr>
  </w:style>
  <w:style w:type="paragraph" w:customStyle="1" w:styleId="31">
    <w:name w:val="Основной текст 31"/>
    <w:basedOn w:val="a"/>
    <w:rsid w:val="00444C96"/>
    <w:pPr>
      <w:ind w:right="-426"/>
    </w:pPr>
    <w:rPr>
      <w:sz w:val="22"/>
    </w:rPr>
  </w:style>
  <w:style w:type="paragraph" w:styleId="a5">
    <w:name w:val="Body Text"/>
    <w:basedOn w:val="a"/>
    <w:link w:val="a6"/>
    <w:rsid w:val="00B52C70"/>
    <w:pPr>
      <w:ind w:right="-426"/>
    </w:pPr>
    <w:rPr>
      <w:sz w:val="24"/>
    </w:rPr>
  </w:style>
  <w:style w:type="character" w:customStyle="1" w:styleId="a6">
    <w:name w:val="Основной текст Знак"/>
    <w:basedOn w:val="a0"/>
    <w:link w:val="a5"/>
    <w:rsid w:val="00B52C70"/>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CE29A3"/>
    <w:pPr>
      <w:spacing w:after="120"/>
      <w:ind w:left="283"/>
    </w:pPr>
  </w:style>
  <w:style w:type="character" w:customStyle="1" w:styleId="a8">
    <w:name w:val="Основной текст с отступом Знак"/>
    <w:basedOn w:val="a0"/>
    <w:link w:val="a7"/>
    <w:uiPriority w:val="99"/>
    <w:semiHidden/>
    <w:rsid w:val="00CE29A3"/>
    <w:rPr>
      <w:rFonts w:ascii="Times New Roman" w:eastAsia="Times New Roman" w:hAnsi="Times New Roman" w:cs="Times New Roman"/>
      <w:sz w:val="20"/>
      <w:szCs w:val="20"/>
      <w:lang w:eastAsia="ru-RU"/>
    </w:rPr>
  </w:style>
  <w:style w:type="paragraph" w:customStyle="1" w:styleId="22">
    <w:name w:val="Основной текст 22"/>
    <w:basedOn w:val="a"/>
    <w:rsid w:val="009453C6"/>
    <w:pPr>
      <w:ind w:right="-426"/>
      <w:jc w:val="both"/>
    </w:pPr>
    <w:rPr>
      <w:sz w:val="24"/>
    </w:rPr>
  </w:style>
  <w:style w:type="paragraph" w:customStyle="1" w:styleId="210">
    <w:name w:val="Основной текст с отступом 21"/>
    <w:basedOn w:val="a"/>
    <w:rsid w:val="001C2650"/>
    <w:pPr>
      <w:ind w:left="284" w:hanging="284"/>
      <w:jc w:val="both"/>
    </w:pPr>
    <w:rPr>
      <w:sz w:val="24"/>
    </w:rPr>
  </w:style>
  <w:style w:type="paragraph" w:customStyle="1" w:styleId="310">
    <w:name w:val="Основной текст с отступом 31"/>
    <w:basedOn w:val="a"/>
    <w:rsid w:val="005C3F40"/>
    <w:pPr>
      <w:ind w:left="426"/>
      <w:jc w:val="both"/>
    </w:pPr>
    <w:rPr>
      <w:sz w:val="24"/>
    </w:rPr>
  </w:style>
  <w:style w:type="paragraph" w:customStyle="1" w:styleId="23">
    <w:name w:val="Основной текст 23"/>
    <w:basedOn w:val="a"/>
    <w:rsid w:val="008D6A56"/>
    <w:pPr>
      <w:ind w:right="-426"/>
      <w:jc w:val="both"/>
    </w:pPr>
    <w:rPr>
      <w:sz w:val="24"/>
    </w:rPr>
  </w:style>
  <w:style w:type="paragraph" w:styleId="a9">
    <w:name w:val="header"/>
    <w:basedOn w:val="a"/>
    <w:link w:val="aa"/>
    <w:uiPriority w:val="99"/>
    <w:unhideWhenUsed/>
    <w:rsid w:val="007F756A"/>
    <w:pPr>
      <w:tabs>
        <w:tab w:val="center" w:pos="4677"/>
        <w:tab w:val="right" w:pos="9355"/>
      </w:tabs>
    </w:pPr>
  </w:style>
  <w:style w:type="character" w:customStyle="1" w:styleId="aa">
    <w:name w:val="Верхний колонтитул Знак"/>
    <w:basedOn w:val="a0"/>
    <w:link w:val="a9"/>
    <w:uiPriority w:val="99"/>
    <w:rsid w:val="007F756A"/>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F756A"/>
    <w:pPr>
      <w:tabs>
        <w:tab w:val="center" w:pos="4677"/>
        <w:tab w:val="right" w:pos="9355"/>
      </w:tabs>
    </w:pPr>
  </w:style>
  <w:style w:type="character" w:customStyle="1" w:styleId="ac">
    <w:name w:val="Нижний колонтитул Знак"/>
    <w:basedOn w:val="a0"/>
    <w:link w:val="ab"/>
    <w:uiPriority w:val="99"/>
    <w:rsid w:val="007F756A"/>
    <w:rPr>
      <w:rFonts w:ascii="Times New Roman" w:eastAsia="Times New Roman" w:hAnsi="Times New Roman" w:cs="Times New Roman"/>
      <w:sz w:val="20"/>
      <w:szCs w:val="20"/>
      <w:lang w:eastAsia="ru-RU"/>
    </w:rPr>
  </w:style>
  <w:style w:type="character" w:styleId="ad">
    <w:name w:val="Hyperlink"/>
    <w:basedOn w:val="a0"/>
    <w:uiPriority w:val="99"/>
    <w:unhideWhenUsed/>
    <w:rsid w:val="000C3807"/>
    <w:rPr>
      <w:color w:val="0000FF" w:themeColor="hyperlink"/>
      <w:u w:val="single"/>
    </w:rPr>
  </w:style>
  <w:style w:type="character" w:styleId="ae">
    <w:name w:val="FollowedHyperlink"/>
    <w:basedOn w:val="a0"/>
    <w:uiPriority w:val="99"/>
    <w:semiHidden/>
    <w:unhideWhenUsed/>
    <w:rsid w:val="007E0198"/>
    <w:rPr>
      <w:color w:val="800080" w:themeColor="followedHyperlink"/>
      <w:u w:val="single"/>
    </w:rPr>
  </w:style>
  <w:style w:type="paragraph" w:styleId="af">
    <w:name w:val="Balloon Text"/>
    <w:basedOn w:val="a"/>
    <w:link w:val="af0"/>
    <w:uiPriority w:val="99"/>
    <w:semiHidden/>
    <w:unhideWhenUsed/>
    <w:rsid w:val="00A84526"/>
    <w:rPr>
      <w:rFonts w:ascii="Tahoma" w:hAnsi="Tahoma" w:cs="Tahoma"/>
      <w:sz w:val="16"/>
      <w:szCs w:val="16"/>
    </w:rPr>
  </w:style>
  <w:style w:type="character" w:customStyle="1" w:styleId="af0">
    <w:name w:val="Текст выноски Знак"/>
    <w:basedOn w:val="a0"/>
    <w:link w:val="af"/>
    <w:uiPriority w:val="99"/>
    <w:semiHidden/>
    <w:rsid w:val="00A84526"/>
    <w:rPr>
      <w:rFonts w:ascii="Tahoma" w:eastAsia="Times New Roman" w:hAnsi="Tahoma" w:cs="Tahoma"/>
      <w:sz w:val="16"/>
      <w:szCs w:val="16"/>
      <w:lang w:eastAsia="ru-RU"/>
    </w:rPr>
  </w:style>
  <w:style w:type="paragraph" w:customStyle="1" w:styleId="220">
    <w:name w:val="Основной текст с отступом 22"/>
    <w:basedOn w:val="a"/>
    <w:rsid w:val="00144A29"/>
    <w:pPr>
      <w:ind w:left="284" w:hanging="284"/>
      <w:jc w:val="both"/>
    </w:pPr>
    <w:rPr>
      <w:sz w:val="24"/>
    </w:rPr>
  </w:style>
  <w:style w:type="character" w:styleId="af1">
    <w:name w:val="annotation reference"/>
    <w:basedOn w:val="a0"/>
    <w:uiPriority w:val="99"/>
    <w:semiHidden/>
    <w:unhideWhenUsed/>
    <w:rsid w:val="004E52BB"/>
    <w:rPr>
      <w:sz w:val="16"/>
      <w:szCs w:val="16"/>
    </w:rPr>
  </w:style>
  <w:style w:type="paragraph" w:styleId="af2">
    <w:name w:val="annotation text"/>
    <w:basedOn w:val="a"/>
    <w:link w:val="af3"/>
    <w:uiPriority w:val="99"/>
    <w:semiHidden/>
    <w:unhideWhenUsed/>
    <w:rsid w:val="004E52BB"/>
  </w:style>
  <w:style w:type="character" w:customStyle="1" w:styleId="af3">
    <w:name w:val="Текст примечания Знак"/>
    <w:basedOn w:val="a0"/>
    <w:link w:val="af2"/>
    <w:uiPriority w:val="99"/>
    <w:semiHidden/>
    <w:rsid w:val="004E52B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4E52BB"/>
    <w:rPr>
      <w:b/>
      <w:bCs/>
    </w:rPr>
  </w:style>
  <w:style w:type="character" w:customStyle="1" w:styleId="af5">
    <w:name w:val="Тема примечания Знак"/>
    <w:basedOn w:val="af3"/>
    <w:link w:val="af4"/>
    <w:uiPriority w:val="99"/>
    <w:semiHidden/>
    <w:rsid w:val="004E52BB"/>
    <w:rPr>
      <w:rFonts w:ascii="Times New Roman" w:eastAsia="Times New Roman" w:hAnsi="Times New Roman" w:cs="Times New Roman"/>
      <w:b/>
      <w:bCs/>
      <w:sz w:val="20"/>
      <w:szCs w:val="20"/>
      <w:lang w:eastAsia="ru-RU"/>
    </w:rPr>
  </w:style>
  <w:style w:type="paragraph" w:customStyle="1" w:styleId="ConsPlusNormal">
    <w:name w:val="ConsPlusNormal"/>
    <w:rsid w:val="00BD003B"/>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84756-757C-4774-A5D0-6C7406EE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3242</Words>
  <Characters>18481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Mahortova_ev</dc:creator>
  <cp:lastModifiedBy>Fedorova Anastasiya</cp:lastModifiedBy>
  <cp:revision>10</cp:revision>
  <cp:lastPrinted>2017-03-15T01:47:00Z</cp:lastPrinted>
  <dcterms:created xsi:type="dcterms:W3CDTF">2017-01-24T01:52:00Z</dcterms:created>
  <dcterms:modified xsi:type="dcterms:W3CDTF">2026-03-25T11:20:00Z</dcterms:modified>
</cp:coreProperties>
</file>